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33192" w14:textId="571B12DA" w:rsidR="00CB6B01" w:rsidRPr="00CB6B01" w:rsidRDefault="00CB6B01" w:rsidP="00CB6B01">
      <w:pPr>
        <w:suppressAutoHyphens/>
        <w:autoSpaceDN w:val="0"/>
        <w:ind w:firstLine="0"/>
        <w:textAlignment w:val="baseline"/>
        <w:rPr>
          <w:rFonts w:ascii="Garamond" w:hAnsi="Garamond"/>
          <w:color w:val="auto"/>
          <w:kern w:val="3"/>
          <w:sz w:val="20"/>
          <w:szCs w:val="20"/>
          <w:lang w:val="it-IT" w:eastAsia="zh-CN"/>
        </w:rPr>
      </w:pPr>
      <w:bookmarkStart w:id="0" w:name="_GoBack"/>
      <w:bookmarkEnd w:id="0"/>
      <w:r w:rsidRPr="00CB6B01">
        <w:rPr>
          <w:rFonts w:ascii="Garamond" w:hAnsi="Garamond" w:cs="SimonciniGaramond LT"/>
          <w:kern w:val="3"/>
          <w:sz w:val="20"/>
          <w:szCs w:val="20"/>
          <w:lang w:eastAsia="zh-CN"/>
        </w:rPr>
        <w:t xml:space="preserve">Giuseppe Adducci: </w:t>
      </w:r>
      <w:r w:rsidRPr="00CB6B01">
        <w:rPr>
          <w:rFonts w:ascii="Garamond" w:hAnsi="Garamond" w:cs="SimonciniGaramond LT"/>
          <w:i/>
          <w:iCs/>
          <w:kern w:val="3"/>
          <w:sz w:val="20"/>
          <w:szCs w:val="20"/>
          <w:lang w:eastAsia="zh-CN"/>
        </w:rPr>
        <w:t>Lenin tra rivoluzione e Stato.</w:t>
      </w:r>
      <w:r w:rsidRPr="00CB6B01">
        <w:rPr>
          <w:rFonts w:ascii="Garamond" w:hAnsi="Garamond" w:cs="SimonciniGaramond LT"/>
          <w:i/>
          <w:kern w:val="3"/>
          <w:sz w:val="20"/>
          <w:szCs w:val="20"/>
          <w:lang w:eastAsia="zh-CN"/>
        </w:rPr>
        <w:t xml:space="preserve"> Dalla teoria dell’estinzione dello Stato alla nascita dello Stato sovietico (1917-1923)</w:t>
      </w:r>
      <w:r w:rsidRPr="00CB6B01">
        <w:rPr>
          <w:rFonts w:ascii="Garamond" w:hAnsi="Garamond" w:cs="SimonciniGaramond LT"/>
          <w:kern w:val="3"/>
          <w:sz w:val="20"/>
          <w:szCs w:val="20"/>
          <w:lang w:eastAsia="zh-CN"/>
        </w:rPr>
        <w:t>, Edizioni Punto Rosso</w:t>
      </w:r>
      <w:r>
        <w:rPr>
          <w:rFonts w:ascii="Garamond" w:hAnsi="Garamond" w:cs="SimonciniGaramond LT"/>
          <w:kern w:val="3"/>
          <w:sz w:val="20"/>
          <w:szCs w:val="20"/>
          <w:lang w:eastAsia="zh-CN"/>
        </w:rPr>
        <w:t xml:space="preserve">, Milano </w:t>
      </w:r>
      <w:r w:rsidRPr="00CB6B01">
        <w:rPr>
          <w:rFonts w:ascii="Garamond" w:hAnsi="Garamond" w:cs="SimonciniGaramond LT"/>
          <w:kern w:val="3"/>
          <w:sz w:val="20"/>
          <w:szCs w:val="20"/>
          <w:lang w:eastAsia="zh-CN"/>
        </w:rPr>
        <w:t>2017, pp. 146, ISBN 97888883512025</w:t>
      </w:r>
    </w:p>
    <w:p w14:paraId="6A91930A" w14:textId="77777777" w:rsidR="00CB6B01" w:rsidRPr="00CB6B01" w:rsidRDefault="00CB6B01" w:rsidP="00CB6B01">
      <w:pPr>
        <w:suppressAutoHyphens/>
        <w:autoSpaceDN w:val="0"/>
        <w:textAlignment w:val="baseline"/>
        <w:rPr>
          <w:rFonts w:ascii="Garamond" w:hAnsi="Garamond" w:cs="SimonciniGaramond LT"/>
          <w:kern w:val="3"/>
          <w:sz w:val="20"/>
          <w:szCs w:val="20"/>
          <w:lang w:eastAsia="zh-CN"/>
        </w:rPr>
      </w:pPr>
    </w:p>
    <w:p w14:paraId="6DC2E123" w14:textId="77777777" w:rsidR="00CB6B01" w:rsidRPr="00CB6B01" w:rsidRDefault="00CB6B01" w:rsidP="00CB6B01">
      <w:pPr>
        <w:suppressAutoHyphens/>
        <w:autoSpaceDN w:val="0"/>
        <w:textAlignment w:val="baseline"/>
        <w:rPr>
          <w:rFonts w:ascii="Garamond" w:hAnsi="Garamond" w:cs="SimonciniGaramond LT"/>
          <w:kern w:val="3"/>
          <w:sz w:val="20"/>
          <w:szCs w:val="20"/>
          <w:lang w:eastAsia="zh-CN"/>
        </w:rPr>
      </w:pPr>
      <w:r w:rsidRPr="00CB6B01">
        <w:rPr>
          <w:rFonts w:ascii="Garamond" w:hAnsi="Garamond" w:cs="SimonciniGaramond LT"/>
          <w:kern w:val="3"/>
          <w:sz w:val="20"/>
          <w:szCs w:val="20"/>
          <w:lang w:eastAsia="zh-CN"/>
        </w:rPr>
        <w:t>Con l’occasione del centenario del 1917 non sono certo mancate le pubblicazioni che hanno cercato, in modi più o meno convincenti, di affrontare nuovamente i problemi e l’esperienza legati a uno dei passaggi storici fondamentali del secolo scorso. Nondimeno, in ambito giuridico, ormai abitualmente piuttosto refrattario alla riflessione sui temi connessi alla teoria e alla pratica socialista, l’anniversario non ha riscosso grande interesse</w:t>
      </w:r>
      <w:r w:rsidRPr="00CB6B01">
        <w:rPr>
          <w:rStyle w:val="Rimandonotaapidipagina"/>
          <w:rFonts w:ascii="Garamond" w:hAnsi="Garamond" w:cs="SimonciniGaramond LT"/>
          <w:kern w:val="3"/>
          <w:sz w:val="20"/>
          <w:szCs w:val="20"/>
          <w:lang w:eastAsia="zh-CN"/>
        </w:rPr>
        <w:footnoteReference w:id="1"/>
      </w:r>
      <w:r w:rsidRPr="00CB6B01">
        <w:rPr>
          <w:rFonts w:ascii="Garamond" w:hAnsi="Garamond" w:cs="SimonciniGaramond LT"/>
          <w:kern w:val="3"/>
          <w:sz w:val="20"/>
          <w:szCs w:val="20"/>
          <w:lang w:eastAsia="zh-CN"/>
        </w:rPr>
        <w:t>. Fa eccezione lo studio di Giuseppe Adducci, dedicato a «verificare l’impatto della teoria politica e giuridica leniniana sullo svolgersi della storia russa» (p. 7).</w:t>
      </w:r>
    </w:p>
    <w:p w14:paraId="6843FB3E" w14:textId="77777777" w:rsidR="00CB6B01" w:rsidRPr="00CB6B01" w:rsidRDefault="00CB6B01" w:rsidP="00CB6B01">
      <w:pPr>
        <w:suppressAutoHyphens/>
        <w:autoSpaceDN w:val="0"/>
        <w:textAlignment w:val="baseline"/>
        <w:rPr>
          <w:rFonts w:ascii="Garamond" w:hAnsi="Garamond" w:cs="SimonciniGaramond LT"/>
          <w:kern w:val="3"/>
          <w:sz w:val="20"/>
          <w:szCs w:val="20"/>
          <w:lang w:eastAsia="zh-CN"/>
        </w:rPr>
      </w:pPr>
      <w:r w:rsidRPr="00CB6B01">
        <w:rPr>
          <w:rFonts w:ascii="Garamond" w:hAnsi="Garamond" w:cs="SimonciniGaramond LT"/>
          <w:kern w:val="3"/>
          <w:sz w:val="20"/>
          <w:szCs w:val="20"/>
          <w:lang w:eastAsia="zh-CN"/>
        </w:rPr>
        <w:t xml:space="preserve">Adducci, in sostanza, sviluppa un nuovo passaggio di un genere letterario già ben noto, quello della messa a confronto – svolta con finalità ben diverse a seconda degli autori – tra la “promessa” rivoluzionaria e la “prassi” effettiva. Lucio Colletti, nella sua fase ancora soggettivamente marxista, a proposito di </w:t>
      </w:r>
      <w:r w:rsidRPr="00CB6B01">
        <w:rPr>
          <w:rFonts w:ascii="Garamond" w:hAnsi="Garamond" w:cs="SimonciniGaramond LT"/>
          <w:i/>
          <w:kern w:val="3"/>
          <w:sz w:val="20"/>
          <w:szCs w:val="20"/>
          <w:lang w:eastAsia="zh-CN"/>
        </w:rPr>
        <w:t>Stato e rivoluzione</w:t>
      </w:r>
      <w:r w:rsidRPr="00CB6B01">
        <w:rPr>
          <w:rFonts w:ascii="Garamond" w:hAnsi="Garamond" w:cs="SimonciniGaramond LT"/>
          <w:kern w:val="3"/>
          <w:sz w:val="20"/>
          <w:szCs w:val="20"/>
          <w:lang w:eastAsia="zh-CN"/>
        </w:rPr>
        <w:t xml:space="preserve"> di Lenin – opera che, come si vedrà, è al centro della riflessione di Adducci – scriveva che «il rapporto tra questa </w:t>
      </w:r>
      <w:r w:rsidRPr="00CB6B01">
        <w:rPr>
          <w:rFonts w:ascii="Garamond" w:hAnsi="Garamond" w:cs="SimonciniGaramond LT"/>
          <w:i/>
          <w:kern w:val="3"/>
          <w:sz w:val="20"/>
          <w:szCs w:val="20"/>
          <w:lang w:eastAsia="zh-CN"/>
        </w:rPr>
        <w:t>idea</w:t>
      </w:r>
      <w:r w:rsidRPr="00CB6B01">
        <w:rPr>
          <w:rFonts w:ascii="Garamond" w:hAnsi="Garamond" w:cs="SimonciniGaramond LT"/>
          <w:kern w:val="3"/>
          <w:sz w:val="20"/>
          <w:szCs w:val="20"/>
          <w:lang w:eastAsia="zh-CN"/>
        </w:rPr>
        <w:t xml:space="preserve"> del socialismo e il socialismo che è, non è troppo dissimile da quella che intercorre tra il </w:t>
      </w:r>
      <w:r w:rsidRPr="00CB6B01">
        <w:rPr>
          <w:rFonts w:ascii="Garamond" w:hAnsi="Garamond" w:cs="SimonciniGaramond LT"/>
          <w:i/>
          <w:kern w:val="3"/>
          <w:sz w:val="20"/>
          <w:szCs w:val="20"/>
          <w:lang w:eastAsia="zh-CN"/>
        </w:rPr>
        <w:t>Discorso della montagna</w:t>
      </w:r>
      <w:r w:rsidRPr="00CB6B01">
        <w:rPr>
          <w:rFonts w:ascii="Garamond" w:hAnsi="Garamond" w:cs="SimonciniGaramond LT"/>
          <w:kern w:val="3"/>
          <w:sz w:val="20"/>
          <w:szCs w:val="20"/>
          <w:lang w:eastAsia="zh-CN"/>
        </w:rPr>
        <w:t xml:space="preserve"> e la Santa Città del Vaticano»</w:t>
      </w:r>
      <w:r w:rsidRPr="00CB6B01">
        <w:rPr>
          <w:rStyle w:val="Rimandonotaapidipagina"/>
          <w:rFonts w:ascii="Garamond" w:hAnsi="Garamond" w:cs="SimonciniGaramond LT"/>
          <w:kern w:val="3"/>
          <w:sz w:val="20"/>
          <w:szCs w:val="20"/>
          <w:lang w:eastAsia="zh-CN"/>
        </w:rPr>
        <w:footnoteReference w:id="2"/>
      </w:r>
      <w:r w:rsidRPr="00CB6B01">
        <w:rPr>
          <w:rFonts w:ascii="Garamond" w:hAnsi="Garamond" w:cs="SimonciniGaramond LT"/>
          <w:kern w:val="3"/>
          <w:sz w:val="20"/>
          <w:szCs w:val="20"/>
          <w:lang w:eastAsia="zh-CN"/>
        </w:rPr>
        <w:t>. Pur senza arrivare a formulazioni così lapidarie, anche Adducci sembra muoversi all’interno di questa linea interpretativa.</w:t>
      </w:r>
    </w:p>
    <w:p w14:paraId="130A595C" w14:textId="77777777" w:rsidR="00CB6B01" w:rsidRPr="00CB6B01" w:rsidRDefault="00CB6B01" w:rsidP="00CB6B01">
      <w:pPr>
        <w:suppressAutoHyphens/>
        <w:autoSpaceDN w:val="0"/>
        <w:textAlignment w:val="baseline"/>
        <w:rPr>
          <w:rFonts w:ascii="Garamond" w:hAnsi="Garamond" w:cs="SimonciniGaramond LT"/>
          <w:kern w:val="3"/>
          <w:sz w:val="20"/>
          <w:szCs w:val="20"/>
          <w:lang w:eastAsia="zh-CN"/>
        </w:rPr>
      </w:pPr>
      <w:r w:rsidRPr="00CB6B01">
        <w:rPr>
          <w:rFonts w:ascii="Garamond" w:hAnsi="Garamond" w:cs="SimonciniGaramond LT"/>
          <w:kern w:val="3"/>
          <w:sz w:val="20"/>
          <w:szCs w:val="20"/>
          <w:lang w:eastAsia="zh-CN"/>
        </w:rPr>
        <w:t>Tale dicotomia fondamentale trova riscontro anche nella suddivisione in due Parti del volume: i primi tre capitoli, infatti, affrontano “La teoria di Lenin sullo Stato e sul diritto”, dal quarto all’undicesimo invece viene presentata “La teoria alla prova della Storia: l’esperienza politico-giuridico sovietica (1917-1923)”.</w:t>
      </w:r>
    </w:p>
    <w:p w14:paraId="0F12DE1D" w14:textId="77777777" w:rsidR="00CB6B01" w:rsidRPr="00CB6B01" w:rsidRDefault="00CB6B01" w:rsidP="00CB6B01">
      <w:pPr>
        <w:suppressAutoHyphens/>
        <w:autoSpaceDN w:val="0"/>
        <w:textAlignment w:val="baseline"/>
        <w:rPr>
          <w:rFonts w:ascii="Garamond" w:hAnsi="Garamond" w:cs="SimonciniGaramond LT"/>
          <w:kern w:val="3"/>
          <w:sz w:val="20"/>
          <w:szCs w:val="20"/>
          <w:lang w:eastAsia="zh-CN"/>
        </w:rPr>
      </w:pPr>
      <w:r w:rsidRPr="00CB6B01">
        <w:rPr>
          <w:rFonts w:ascii="Garamond" w:hAnsi="Garamond" w:cs="SimonciniGaramond LT"/>
          <w:kern w:val="3"/>
          <w:sz w:val="20"/>
          <w:szCs w:val="20"/>
          <w:lang w:eastAsia="zh-CN"/>
        </w:rPr>
        <w:t xml:space="preserve">Nella prima Parte, ovviamente, assolutamente centrale è la riflessione leniniana di </w:t>
      </w:r>
      <w:r w:rsidRPr="00CB6B01">
        <w:rPr>
          <w:rFonts w:ascii="Garamond" w:hAnsi="Garamond" w:cs="SimonciniGaramond LT"/>
          <w:i/>
          <w:kern w:val="3"/>
          <w:sz w:val="20"/>
          <w:szCs w:val="20"/>
          <w:lang w:eastAsia="zh-CN"/>
        </w:rPr>
        <w:t>Stato e rivoluzione</w:t>
      </w:r>
      <w:r w:rsidRPr="00CB6B01">
        <w:rPr>
          <w:rFonts w:ascii="Garamond" w:hAnsi="Garamond" w:cs="SimonciniGaramond LT"/>
          <w:kern w:val="3"/>
          <w:sz w:val="20"/>
          <w:szCs w:val="20"/>
          <w:lang w:eastAsia="zh-CN"/>
        </w:rPr>
        <w:t>, scritto nel 1917 a cavallo tra la rivoluzione di Febbraio e quella di Ottobre</w:t>
      </w:r>
      <w:r w:rsidRPr="00CB6B01">
        <w:rPr>
          <w:rStyle w:val="Rimandonotaapidipagina"/>
          <w:rFonts w:ascii="Garamond" w:hAnsi="Garamond" w:cs="SimonciniGaramond LT"/>
          <w:kern w:val="3"/>
          <w:sz w:val="20"/>
          <w:szCs w:val="20"/>
          <w:lang w:eastAsia="zh-CN"/>
        </w:rPr>
        <w:footnoteReference w:id="3"/>
      </w:r>
      <w:r w:rsidRPr="00CB6B01">
        <w:rPr>
          <w:rFonts w:ascii="Garamond" w:hAnsi="Garamond" w:cs="SimonciniGaramond LT"/>
          <w:kern w:val="3"/>
          <w:sz w:val="20"/>
          <w:szCs w:val="20"/>
          <w:lang w:eastAsia="zh-CN"/>
        </w:rPr>
        <w:t xml:space="preserve">. Sebbene il contributo più interessante del volume non si trovi in questa porzione del lavoro di Adducci, l’Autore offre comunque una buona presentazione della lettura che Lenin fece di alcune delle opere di Marx ed Engels – escludendo, per forza di cose, quelle inedite al 1917 ma anche altre pur disponibili come messo bene </w:t>
      </w:r>
      <w:r w:rsidRPr="00CB6B01">
        <w:rPr>
          <w:rFonts w:ascii="Garamond" w:hAnsi="Garamond" w:cs="SimonciniGaramond LT"/>
          <w:kern w:val="3"/>
          <w:sz w:val="20"/>
          <w:szCs w:val="20"/>
          <w:lang w:eastAsia="zh-CN"/>
        </w:rPr>
        <w:lastRenderedPageBreak/>
        <w:t>in luce recentemente</w:t>
      </w:r>
      <w:r w:rsidRPr="00CB6B01">
        <w:rPr>
          <w:rStyle w:val="Rimandonotaapidipagina"/>
          <w:rFonts w:ascii="Garamond" w:hAnsi="Garamond" w:cs="SimonciniGaramond LT"/>
          <w:kern w:val="3"/>
          <w:sz w:val="20"/>
          <w:szCs w:val="20"/>
          <w:lang w:eastAsia="zh-CN"/>
        </w:rPr>
        <w:footnoteReference w:id="4"/>
      </w:r>
      <w:r w:rsidRPr="00CB6B01">
        <w:rPr>
          <w:rFonts w:ascii="Garamond" w:hAnsi="Garamond" w:cs="SimonciniGaramond LT"/>
          <w:kern w:val="3"/>
          <w:sz w:val="20"/>
          <w:szCs w:val="20"/>
          <w:lang w:eastAsia="zh-CN"/>
        </w:rPr>
        <w:t xml:space="preserve"> – sui temi dello Stato e del diritto moderni. Correttamente, Adducci inquadra il senso dell’opera di Lenin in una triplice cornice di dibattiti: la discussione interna alla Seconda Internazionale, il confronto tra le file della socialdemocrazia russa e il classico dibattito tra socialismo marxista e anarchismo.</w:t>
      </w:r>
    </w:p>
    <w:p w14:paraId="61DFC125" w14:textId="77777777" w:rsidR="00CB6B01" w:rsidRPr="00CB6B01" w:rsidRDefault="00CB6B01" w:rsidP="00CB6B01">
      <w:pPr>
        <w:suppressAutoHyphens/>
        <w:autoSpaceDN w:val="0"/>
        <w:textAlignment w:val="baseline"/>
        <w:rPr>
          <w:rFonts w:ascii="Garamond" w:hAnsi="Garamond" w:cs="SimonciniGaramond LT"/>
          <w:kern w:val="3"/>
          <w:sz w:val="20"/>
          <w:szCs w:val="20"/>
          <w:lang w:eastAsia="zh-CN"/>
        </w:rPr>
      </w:pPr>
      <w:r w:rsidRPr="00CB6B01">
        <w:rPr>
          <w:rFonts w:ascii="Garamond" w:hAnsi="Garamond" w:cs="SimonciniGaramond LT"/>
          <w:kern w:val="3"/>
          <w:sz w:val="20"/>
          <w:szCs w:val="20"/>
          <w:lang w:eastAsia="zh-CN"/>
        </w:rPr>
        <w:t xml:space="preserve">Da questo punto di vista, rispetto a questa importante elaborazione leniniana – che può essere ripercorsa brevemente proprio leggendo il volume recensito – segnalo soltanto un punto, quello in cui Adducci ravvisa, per chi si accinga oggi a rileggere </w:t>
      </w:r>
      <w:r w:rsidRPr="00CB6B01">
        <w:rPr>
          <w:rFonts w:ascii="Garamond" w:hAnsi="Garamond" w:cs="SimonciniGaramond LT"/>
          <w:i/>
          <w:kern w:val="3"/>
          <w:sz w:val="20"/>
          <w:szCs w:val="20"/>
          <w:lang w:eastAsia="zh-CN"/>
        </w:rPr>
        <w:t>Stato e rivoluzione</w:t>
      </w:r>
      <w:r w:rsidRPr="00CB6B01">
        <w:rPr>
          <w:rFonts w:ascii="Garamond" w:hAnsi="Garamond" w:cs="SimonciniGaramond LT"/>
          <w:kern w:val="3"/>
          <w:sz w:val="20"/>
          <w:szCs w:val="20"/>
          <w:lang w:eastAsia="zh-CN"/>
        </w:rPr>
        <w:t>, un certo spaesamento laddove metta a confronto, ad esempio, la tesi della semplificazione progressiva delle funzioni statali quale premessa per l’esercizio generalizzato, da parte di tutta la collettività, del potere nel nuovo contesto creato dallo Stato proletario, con la realtà dello Stato ad oggi esistente «estremamente complicato» e svolgente «le mansioni più disparate» (p. 38), così come probabilmente sperimentato dallo stesso Adducci, studioso che può vantare una carriera negli apparati pubblici.</w:t>
      </w:r>
    </w:p>
    <w:p w14:paraId="600194A3" w14:textId="77777777" w:rsidR="00CB6B01" w:rsidRPr="00CB6B01" w:rsidRDefault="00CB6B01" w:rsidP="00CB6B01">
      <w:pPr>
        <w:suppressAutoHyphens/>
        <w:autoSpaceDN w:val="0"/>
        <w:textAlignment w:val="baseline"/>
        <w:rPr>
          <w:rFonts w:ascii="Garamond" w:hAnsi="Garamond" w:cs="SimonciniGaramond LT"/>
          <w:kern w:val="3"/>
          <w:sz w:val="20"/>
          <w:szCs w:val="20"/>
          <w:lang w:eastAsia="zh-CN"/>
        </w:rPr>
      </w:pPr>
      <w:r w:rsidRPr="00CB6B01">
        <w:rPr>
          <w:rFonts w:ascii="Garamond" w:hAnsi="Garamond" w:cs="SimonciniGaramond LT"/>
          <w:kern w:val="3"/>
          <w:sz w:val="20"/>
          <w:szCs w:val="20"/>
          <w:lang w:eastAsia="zh-CN"/>
        </w:rPr>
        <w:t xml:space="preserve">Correttamente, particolare attenzione viene dedicata alla celebre, o famigerata a seconda dei punti di vista, tesi della progressiva estinzione dello Stato, facile bersaglio di critiche da vari fronti (interni ed esterni al dibattito marxista): su questo passaggio, e sul mancato avveramento di quanto postulato da questa tesi, Adducci ritiene che sia il caso di riconoscere un «innegabile errore di valutazione» (p. 43), pur giustificato, sempre nella sua interpretazione, dal mancato verificarsi in tempi brevi della rivoluzione globale che, per come viene esposto nella seconda Parte, spiega le ragioni dell’evoluzione delle istituzioni sovietiche in un senso diverso da quello prefigurato in </w:t>
      </w:r>
      <w:r w:rsidRPr="00CB6B01">
        <w:rPr>
          <w:rFonts w:ascii="Garamond" w:hAnsi="Garamond" w:cs="SimonciniGaramond LT"/>
          <w:i/>
          <w:kern w:val="3"/>
          <w:sz w:val="20"/>
          <w:szCs w:val="20"/>
          <w:lang w:eastAsia="zh-CN"/>
        </w:rPr>
        <w:t>Stato e rivoluzione</w:t>
      </w:r>
      <w:r w:rsidRPr="00CB6B01">
        <w:rPr>
          <w:rFonts w:ascii="Garamond" w:hAnsi="Garamond" w:cs="SimonciniGaramond LT"/>
          <w:kern w:val="3"/>
          <w:sz w:val="20"/>
          <w:szCs w:val="20"/>
          <w:lang w:eastAsia="zh-CN"/>
        </w:rPr>
        <w:t>.</w:t>
      </w:r>
    </w:p>
    <w:p w14:paraId="37B01625" w14:textId="77777777" w:rsidR="00CB6B01" w:rsidRPr="00CB6B01" w:rsidRDefault="00CB6B01" w:rsidP="00CB6B01">
      <w:pPr>
        <w:suppressAutoHyphens/>
        <w:autoSpaceDN w:val="0"/>
        <w:textAlignment w:val="baseline"/>
        <w:rPr>
          <w:rFonts w:ascii="Garamond" w:hAnsi="Garamond" w:cs="SimonciniGaramond LT"/>
          <w:kern w:val="3"/>
          <w:sz w:val="20"/>
          <w:szCs w:val="20"/>
          <w:lang w:eastAsia="zh-CN"/>
        </w:rPr>
      </w:pPr>
      <w:r w:rsidRPr="00CB6B01">
        <w:rPr>
          <w:rFonts w:ascii="Garamond" w:hAnsi="Garamond" w:cs="SimonciniGaramond LT"/>
          <w:kern w:val="3"/>
          <w:sz w:val="20"/>
          <w:szCs w:val="20"/>
          <w:lang w:eastAsia="zh-CN"/>
        </w:rPr>
        <w:t>Svolte queste prime necessarie precisazioni, veniamo, dunque, alla parte più stimolante dell’opera.</w:t>
      </w:r>
    </w:p>
    <w:p w14:paraId="794E569D" w14:textId="77777777" w:rsidR="00CB6B01" w:rsidRPr="00CB6B01" w:rsidRDefault="00CB6B01" w:rsidP="00CB6B01">
      <w:pPr>
        <w:suppressAutoHyphens/>
        <w:autoSpaceDN w:val="0"/>
        <w:textAlignment w:val="baseline"/>
        <w:rPr>
          <w:rFonts w:ascii="Garamond" w:hAnsi="Garamond" w:cs="SimonciniGaramond LT"/>
          <w:kern w:val="3"/>
          <w:sz w:val="20"/>
          <w:szCs w:val="20"/>
          <w:lang w:eastAsia="zh-CN"/>
        </w:rPr>
      </w:pPr>
      <w:r w:rsidRPr="00CB6B01">
        <w:rPr>
          <w:rFonts w:ascii="Garamond" w:hAnsi="Garamond" w:cs="SimonciniGaramond LT"/>
          <w:kern w:val="3"/>
          <w:sz w:val="20"/>
          <w:szCs w:val="20"/>
          <w:lang w:eastAsia="zh-CN"/>
        </w:rPr>
        <w:t>Una prima direttrice dell’analisi di Adducci riguarda i passaggi tramite i quali si è transitati da un iniziale dualismo dei poteri (Governo provvisorio/Soviet), a una situazione di ibridazione, successiva alla rivoluzione d’Ottobre e codificata nella Costituzione del 1918 – presentata in modo analitico proprio con riferimento all’architettura istituzionale del nuovo Stato – per finire con un progressivo svuotamento della componente sovietica in senso stretto.</w:t>
      </w:r>
    </w:p>
    <w:p w14:paraId="4D5DC8AF" w14:textId="77777777" w:rsidR="00CB6B01" w:rsidRPr="00CB6B01" w:rsidRDefault="00CB6B01" w:rsidP="00CB6B01">
      <w:pPr>
        <w:suppressAutoHyphens/>
        <w:autoSpaceDN w:val="0"/>
        <w:textAlignment w:val="baseline"/>
        <w:rPr>
          <w:rFonts w:ascii="Garamond" w:hAnsi="Garamond" w:cs="SimonciniGaramond LT"/>
          <w:kern w:val="3"/>
          <w:sz w:val="20"/>
          <w:szCs w:val="20"/>
          <w:lang w:eastAsia="zh-CN"/>
        </w:rPr>
      </w:pPr>
      <w:r w:rsidRPr="00CB6B01">
        <w:rPr>
          <w:rFonts w:ascii="Garamond" w:hAnsi="Garamond" w:cs="SimonciniGaramond LT"/>
          <w:kern w:val="3"/>
          <w:sz w:val="20"/>
          <w:szCs w:val="20"/>
          <w:lang w:eastAsia="zh-CN"/>
        </w:rPr>
        <w:t>Una seconda linea ricostruttiva riguarda le diverse tappe del passaggio dal pluripartitismo iniziale dell’ordinamento postrivoluzionario al monopartitismo (non formalizzato, quantomeno nel periodo considerato, cioè fino al 1923). Si fa strada, su questo tema, la spiegazione delle ragioni che condussero a un esito del genere: sostanzialmente, si ripropone, con qualche aggiustamento, la classica tesi “giustificazionista” dovuta al fattore esterno (richiamando i problemi legati alla fine della Prima guerra mondiale e alla guerra civile).</w:t>
      </w:r>
    </w:p>
    <w:p w14:paraId="21E8C0F6" w14:textId="77777777" w:rsidR="00CB6B01" w:rsidRPr="00CB6B01" w:rsidRDefault="00CB6B01" w:rsidP="00CB6B01">
      <w:pPr>
        <w:suppressAutoHyphens/>
        <w:autoSpaceDN w:val="0"/>
        <w:textAlignment w:val="baseline"/>
        <w:rPr>
          <w:rFonts w:ascii="Garamond" w:hAnsi="Garamond" w:cs="SimonciniGaramond LT"/>
          <w:kern w:val="3"/>
          <w:sz w:val="20"/>
          <w:szCs w:val="20"/>
          <w:lang w:eastAsia="zh-CN"/>
        </w:rPr>
      </w:pPr>
      <w:r w:rsidRPr="00CB6B01">
        <w:rPr>
          <w:rFonts w:ascii="Garamond" w:hAnsi="Garamond" w:cs="SimonciniGaramond LT"/>
          <w:kern w:val="3"/>
          <w:sz w:val="20"/>
          <w:szCs w:val="20"/>
          <w:lang w:eastAsia="zh-CN"/>
        </w:rPr>
        <w:t xml:space="preserve">Infine, un’ulteriore direttrice di sviluppo indagata da Adducci è quella relativa al consolidamento dello Stato tramite una centralizzazione costante nell’esercizio delle </w:t>
      </w:r>
      <w:r w:rsidRPr="00CB6B01">
        <w:rPr>
          <w:rFonts w:ascii="Garamond" w:hAnsi="Garamond" w:cs="SimonciniGaramond LT"/>
          <w:kern w:val="3"/>
          <w:sz w:val="20"/>
          <w:szCs w:val="20"/>
          <w:lang w:eastAsia="zh-CN"/>
        </w:rPr>
        <w:lastRenderedPageBreak/>
        <w:t>sue funzioni (che si rispecchia nella direzione centralizzata dell’industria). Qui sono ben indagate le articolazioni di potere tra i vari organismi centrali del nuovo Stato. Avrebbero forse meritato un maggiore approfondimento, invece, i tentativi di affrontare istituzionalmente la questione delle varie componenti nazionali ed etniche dell’ex Impero (di per sé non riconducibili a una semplice soluzione “centralista”).</w:t>
      </w:r>
    </w:p>
    <w:p w14:paraId="793F599B" w14:textId="77777777" w:rsidR="00CB6B01" w:rsidRPr="00CB6B01" w:rsidRDefault="00CB6B01" w:rsidP="00CB6B01">
      <w:pPr>
        <w:suppressAutoHyphens/>
        <w:autoSpaceDN w:val="0"/>
        <w:textAlignment w:val="baseline"/>
        <w:rPr>
          <w:rFonts w:ascii="Garamond" w:hAnsi="Garamond" w:cs="SimonciniGaramond LT"/>
          <w:kern w:val="3"/>
          <w:sz w:val="20"/>
          <w:szCs w:val="20"/>
          <w:lang w:eastAsia="zh-CN"/>
        </w:rPr>
      </w:pPr>
      <w:r w:rsidRPr="00CB6B01">
        <w:rPr>
          <w:rFonts w:ascii="Garamond" w:hAnsi="Garamond" w:cs="SimonciniGaramond LT"/>
          <w:kern w:val="3"/>
          <w:sz w:val="20"/>
          <w:szCs w:val="20"/>
          <w:lang w:eastAsia="zh-CN"/>
        </w:rPr>
        <w:t xml:space="preserve">Il ponte tra queste linee, nella ricostruzione dell’opera in questione, è rappresentato dal ruolo svolto dal Partito bolscevico, non teorizzato, salvo qualche breve cenno, da Lenin in </w:t>
      </w:r>
      <w:r w:rsidRPr="00CB6B01">
        <w:rPr>
          <w:rFonts w:ascii="Garamond" w:hAnsi="Garamond" w:cs="SimonciniGaramond LT"/>
          <w:i/>
          <w:kern w:val="3"/>
          <w:sz w:val="20"/>
          <w:szCs w:val="20"/>
          <w:lang w:eastAsia="zh-CN"/>
        </w:rPr>
        <w:t>Stato e rivoluzione</w:t>
      </w:r>
      <w:r w:rsidRPr="00CB6B01">
        <w:rPr>
          <w:rFonts w:ascii="Garamond" w:hAnsi="Garamond" w:cs="SimonciniGaramond LT"/>
          <w:kern w:val="3"/>
          <w:sz w:val="20"/>
          <w:szCs w:val="20"/>
          <w:lang w:eastAsia="zh-CN"/>
        </w:rPr>
        <w:t>, rispetto al quale, nella ricostruzione di Adducci, si giunge a una sostanziale fusione tra il Partito e lo Stato, apertamente teorizzata e rivendicata dal capo dei bolscevichi negli interventi riportati nel volume recensito. È noto che l’azione del Partito è stata senz’altro al centro della riflessione leniniana prerivoluzionaria; tuttavia, la stessa risultava sostanzialmente priva di un aggancio teorico con il problema dello Stato venendo a creare, se così si può dire, una lacuna nella sua teoria politico-giuridica.</w:t>
      </w:r>
    </w:p>
    <w:p w14:paraId="0E5D9103" w14:textId="77777777" w:rsidR="00CB6B01" w:rsidRPr="00CB6B01" w:rsidRDefault="00CB6B01" w:rsidP="00CB6B01">
      <w:pPr>
        <w:suppressAutoHyphens/>
        <w:autoSpaceDN w:val="0"/>
        <w:textAlignment w:val="baseline"/>
        <w:rPr>
          <w:rFonts w:ascii="Garamond" w:hAnsi="Garamond" w:cs="SimonciniGaramond LT"/>
          <w:kern w:val="3"/>
          <w:sz w:val="20"/>
          <w:szCs w:val="20"/>
          <w:lang w:eastAsia="zh-CN"/>
        </w:rPr>
      </w:pPr>
      <w:r w:rsidRPr="00CB6B01">
        <w:rPr>
          <w:rFonts w:ascii="Garamond" w:hAnsi="Garamond" w:cs="SimonciniGaramond LT"/>
          <w:kern w:val="3"/>
          <w:sz w:val="20"/>
          <w:szCs w:val="20"/>
          <w:lang w:eastAsia="zh-CN"/>
        </w:rPr>
        <w:t>Particolarmente approfondita, anche con puntuali richiami a precisi interventi di carattere normativo e burocratico, è la descrizione della dinamica involutiva dell’organizzazione interna del Partito, con specifico riguardo, ad esempio, alla fusione tra un organismo statale (il Commissariato del Popolo per l’Ispezione Operaia e Contadina) e un organismo di partito (la Commissione Centrale di Controllo). Si tratta di un passaggio considerato cruciale, con buoni argomenti, da parte di Adducci. Ma sono molti altri i momenti indagati, ad esempio per quanto riguarda l’esercizio del potere disciplinare all’interno del Partito, che assume caratteri polizieschi (p. 122) già nel 1923.</w:t>
      </w:r>
    </w:p>
    <w:p w14:paraId="3690E3C0" w14:textId="77777777" w:rsidR="00CB6B01" w:rsidRPr="00CB6B01" w:rsidRDefault="00CB6B01" w:rsidP="00CB6B01">
      <w:pPr>
        <w:suppressAutoHyphens/>
        <w:autoSpaceDN w:val="0"/>
        <w:textAlignment w:val="baseline"/>
        <w:rPr>
          <w:rFonts w:ascii="Garamond" w:hAnsi="Garamond" w:cs="SimonciniGaramond LT"/>
          <w:kern w:val="3"/>
          <w:sz w:val="20"/>
          <w:szCs w:val="20"/>
          <w:lang w:eastAsia="zh-CN"/>
        </w:rPr>
      </w:pPr>
      <w:r w:rsidRPr="00CB6B01">
        <w:rPr>
          <w:rFonts w:ascii="Garamond" w:hAnsi="Garamond" w:cs="SimonciniGaramond LT"/>
          <w:kern w:val="3"/>
          <w:sz w:val="20"/>
          <w:szCs w:val="20"/>
          <w:lang w:eastAsia="zh-CN"/>
        </w:rPr>
        <w:t>Un possibile limite di questa metodologia di analisi, comunque meritevole per la sua chiarezza, è l’approccio incentrato quasi esclusivamente sulla realtà giuridica formale, trascurando parzialmente, invece, l’effettivo funzionamento dei vari organismi del potere sovietico e gli eventuali iati tra quanto risultante dal diritto “sulla carta” rispetto al diritto “vivente”. Se è vero che l’opera si incentra sugli sviluppi del pensiero di Lenin, va rilevato che il raffronto con la prassi («La teoria alla prova della Storia») non si può limitare ai soli testi normativi, potendosi invece arricchire mediante l’analisi di come gli stessi furono applicati e interpretati nel corso della storia sovietica. Si pensi, ad esempio, all’istituto del mandato imperativo (tra elettori ed eletti) – oggi evocato in modi più o meno impropri nel dibattito politico italiano (in particolare dal Movimento 5 Stelle) – previsto da vari atti normativi introdotti dal nuovo Stato, ma di cui sarebbe di particolare importanza verificare l’effettivo funzionamento. Proprio a questo tipo di meccanismo, unito alla possibilità di revocare il mandato conferito, Lenin, infatti, affidava il compito di impedire «la nascita del burocrate di vecchio tipo» (p. 78). Sarebbe allora di interesse, non solo storico, verificare le effettive modalità di funzionamento di tale istituto, rispetto al quale erano state riposte aspettative così importanti.</w:t>
      </w:r>
    </w:p>
    <w:p w14:paraId="6F7E1769" w14:textId="77777777" w:rsidR="00CB6B01" w:rsidRPr="00CB6B01" w:rsidRDefault="00CB6B01" w:rsidP="00CB6B01">
      <w:pPr>
        <w:suppressAutoHyphens/>
        <w:autoSpaceDN w:val="0"/>
        <w:textAlignment w:val="baseline"/>
        <w:rPr>
          <w:rFonts w:ascii="Garamond" w:hAnsi="Garamond" w:cs="SimonciniGaramond LT"/>
          <w:kern w:val="3"/>
          <w:sz w:val="20"/>
          <w:szCs w:val="20"/>
          <w:lang w:eastAsia="zh-CN"/>
        </w:rPr>
      </w:pPr>
      <w:r w:rsidRPr="00CB6B01">
        <w:rPr>
          <w:rFonts w:ascii="Garamond" w:hAnsi="Garamond" w:cs="SimonciniGaramond LT"/>
          <w:kern w:val="3"/>
          <w:sz w:val="20"/>
          <w:szCs w:val="20"/>
          <w:lang w:eastAsia="zh-CN"/>
        </w:rPr>
        <w:t xml:space="preserve">In conclusione, può dirsi realizzato l’obiettivo di ricerca di Adducci? Senz’altro il raffronto tra teoria e prassi è effettuato con rigore e chiarezza, ricco di continui richiami alla dimensione giuridica di quanto storicamente accaduto dopo l’Ottobre </w:t>
      </w:r>
      <w:r w:rsidRPr="00CB6B01">
        <w:rPr>
          <w:rFonts w:ascii="Garamond" w:hAnsi="Garamond" w:cs="SimonciniGaramond LT"/>
          <w:kern w:val="3"/>
          <w:sz w:val="20"/>
          <w:szCs w:val="20"/>
          <w:lang w:eastAsia="zh-CN"/>
        </w:rPr>
        <w:lastRenderedPageBreak/>
        <w:t>rivoluzionario. Rappresenta un dato di fatto che anche il processo guidato dai bolscevichi abbia assunto frequentemente forma giuridica (a dimostrazione della permanenza del diritto anche nel contesto della nuova società in costruzione).</w:t>
      </w:r>
    </w:p>
    <w:p w14:paraId="53550F1B" w14:textId="77777777" w:rsidR="00CB6B01" w:rsidRPr="00CB6B01" w:rsidRDefault="00CB6B01" w:rsidP="00CB6B01">
      <w:pPr>
        <w:suppressAutoHyphens/>
        <w:autoSpaceDN w:val="0"/>
        <w:textAlignment w:val="baseline"/>
        <w:rPr>
          <w:rFonts w:ascii="Garamond" w:hAnsi="Garamond" w:cs="SimonciniGaramond LT"/>
          <w:i/>
          <w:kern w:val="3"/>
          <w:sz w:val="20"/>
          <w:szCs w:val="20"/>
          <w:lang w:eastAsia="zh-CN"/>
        </w:rPr>
      </w:pPr>
      <w:r w:rsidRPr="00CB6B01">
        <w:rPr>
          <w:rFonts w:ascii="Garamond" w:hAnsi="Garamond" w:cs="SimonciniGaramond LT"/>
          <w:kern w:val="3"/>
          <w:sz w:val="20"/>
          <w:szCs w:val="20"/>
          <w:lang w:eastAsia="zh-CN"/>
        </w:rPr>
        <w:t xml:space="preserve">Tuttavia, il libro di Adducci non scioglie – per sua espressa ammissione – alcuni dei nodi decisivi delle questioni dibattute. Il principale è forse quello relativo alle origini e alle cause degli sviluppi dello Stato sovietico nei termini descritti nella seconda Parte. Rispetto alle due tipiche interpretazioni contrapposte – quella dell’utopia iniziale stravolta dalla dura realtà della guerra civile e quella del carattere autoritario e violento </w:t>
      </w:r>
      <w:r w:rsidRPr="00CB6B01">
        <w:rPr>
          <w:rFonts w:ascii="Garamond" w:hAnsi="Garamond" w:cs="SimonciniGaramond LT"/>
          <w:i/>
          <w:kern w:val="3"/>
          <w:sz w:val="20"/>
          <w:szCs w:val="20"/>
          <w:lang w:eastAsia="zh-CN"/>
        </w:rPr>
        <w:t>ab origine</w:t>
      </w:r>
      <w:r w:rsidRPr="00CB6B01">
        <w:rPr>
          <w:rFonts w:ascii="Garamond" w:hAnsi="Garamond" w:cs="SimonciniGaramond LT"/>
          <w:kern w:val="3"/>
          <w:sz w:val="20"/>
          <w:szCs w:val="20"/>
          <w:lang w:eastAsia="zh-CN"/>
        </w:rPr>
        <w:t xml:space="preserve"> del pensiero politico di Lenin – una terza prospettiva viene adombrata, e forse accolta da Adducci, per chi «tenendo per buona la premessa teorica, e constatando come le scelte politiche concrete rappresentino un freno all’avanzata verso la realizzazione della società descritta nella teoria, ne attribuisce la causa al verificarsi di certi avvenimenti e al mancato verificarsi di certi altri» (p. 130), come la dura prova della guerra civile e l’assenza di rivoluzioni consolidate in Paesi a capitalismo avanzato. Occorre però domandarsi se tutto può essere davvero ricondotto, in modo convincente, ai fattori esterni, senza affrontare invece questioni legate non solo ad alcune lacune (quella già segnalata sul ruolo del Partito o l’ulteriore sui meccanismi di esercizio del nuovo potere proletario) ma alla presenza di veri e propri obiettivi di lungo termine, come il dissolvimento dello Stato</w:t>
      </w:r>
      <w:r w:rsidRPr="00CB6B01">
        <w:rPr>
          <w:rStyle w:val="Rimandonotaapidipagina"/>
          <w:rFonts w:ascii="Garamond" w:hAnsi="Garamond" w:cs="SimonciniGaramond LT"/>
          <w:kern w:val="3"/>
          <w:sz w:val="20"/>
          <w:szCs w:val="20"/>
          <w:lang w:eastAsia="zh-CN"/>
        </w:rPr>
        <w:footnoteReference w:id="5"/>
      </w:r>
      <w:r w:rsidRPr="00CB6B01">
        <w:rPr>
          <w:rFonts w:ascii="Garamond" w:hAnsi="Garamond" w:cs="SimonciniGaramond LT"/>
          <w:kern w:val="3"/>
          <w:sz w:val="20"/>
          <w:szCs w:val="20"/>
          <w:lang w:eastAsia="zh-CN"/>
        </w:rPr>
        <w:t>, assai problematici.</w:t>
      </w:r>
    </w:p>
    <w:p w14:paraId="0131514F" w14:textId="77777777" w:rsidR="00CB6B01" w:rsidRPr="00CB6B01" w:rsidRDefault="00CB6B01" w:rsidP="00CB6B01">
      <w:pPr>
        <w:suppressAutoHyphens/>
        <w:autoSpaceDN w:val="0"/>
        <w:textAlignment w:val="baseline"/>
        <w:rPr>
          <w:rFonts w:ascii="Garamond" w:hAnsi="Garamond" w:cs="SimonciniGaramond LT"/>
          <w:kern w:val="3"/>
          <w:sz w:val="20"/>
          <w:szCs w:val="20"/>
          <w:lang w:eastAsia="zh-CN"/>
        </w:rPr>
      </w:pPr>
    </w:p>
    <w:p w14:paraId="5C08F6A6" w14:textId="77777777" w:rsidR="00CB6B01" w:rsidRPr="00CB6B01" w:rsidRDefault="00CB6B01" w:rsidP="008D19E4">
      <w:pPr>
        <w:suppressAutoHyphens/>
        <w:autoSpaceDN w:val="0"/>
        <w:ind w:firstLine="0"/>
        <w:textAlignment w:val="baseline"/>
        <w:rPr>
          <w:rFonts w:ascii="Garamond" w:hAnsi="Garamond" w:cs="SimonciniGaramond LT"/>
          <w:i/>
          <w:kern w:val="3"/>
          <w:sz w:val="20"/>
          <w:szCs w:val="20"/>
          <w:lang w:eastAsia="zh-CN"/>
        </w:rPr>
      </w:pPr>
      <w:r w:rsidRPr="00CB6B01">
        <w:rPr>
          <w:rFonts w:ascii="Garamond" w:hAnsi="Garamond" w:cs="SimonciniGaramond LT"/>
          <w:i/>
          <w:kern w:val="3"/>
          <w:sz w:val="20"/>
          <w:szCs w:val="20"/>
          <w:lang w:eastAsia="zh-CN"/>
        </w:rPr>
        <w:t>Juan José Allevi</w:t>
      </w:r>
    </w:p>
    <w:p w14:paraId="5EEB2BED" w14:textId="77777777" w:rsidR="00CB6B01" w:rsidRPr="00CB6B01" w:rsidRDefault="00CB6B01" w:rsidP="00CB6B01">
      <w:pPr>
        <w:suppressAutoHyphens/>
        <w:autoSpaceDN w:val="0"/>
        <w:textAlignment w:val="baseline"/>
        <w:rPr>
          <w:rFonts w:ascii="Garamond" w:hAnsi="Garamond"/>
          <w:kern w:val="3"/>
          <w:sz w:val="20"/>
          <w:szCs w:val="20"/>
          <w:lang w:eastAsia="zh-CN"/>
        </w:rPr>
      </w:pPr>
    </w:p>
    <w:p w14:paraId="7727BCD1" w14:textId="6C01FB9A" w:rsidR="008D6D66" w:rsidRPr="00CB6B01" w:rsidRDefault="008D6D66" w:rsidP="00CB6B01">
      <w:pPr>
        <w:rPr>
          <w:rFonts w:ascii="Garamond" w:hAnsi="Garamond"/>
          <w:sz w:val="20"/>
          <w:szCs w:val="20"/>
        </w:rPr>
      </w:pPr>
    </w:p>
    <w:sectPr w:rsidR="008D6D66" w:rsidRPr="00CB6B01" w:rsidSect="00CF3072">
      <w:headerReference w:type="default" r:id="rId8"/>
      <w:footerReference w:type="even" r:id="rId9"/>
      <w:footerReference w:type="default" r:id="rId10"/>
      <w:headerReference w:type="first" r:id="rId11"/>
      <w:footerReference w:type="first" r:id="rId12"/>
      <w:pgSz w:w="8789" w:h="12474"/>
      <w:pgMar w:top="1134" w:right="1134" w:bottom="1134" w:left="1134" w:header="709" w:footer="709" w:gutter="0"/>
      <w:pgNumType w:start="43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C386D" w14:textId="77777777" w:rsidR="005C5197" w:rsidRDefault="005C5197" w:rsidP="00BB7A49">
      <w:r>
        <w:separator/>
      </w:r>
    </w:p>
  </w:endnote>
  <w:endnote w:type="continuationSeparator" w:id="0">
    <w:p w14:paraId="5ABB3DBA" w14:textId="77777777" w:rsidR="005C5197" w:rsidRDefault="005C5197" w:rsidP="00BB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onciniGaramond LT">
    <w:panose1 w:val="02000503070000020003"/>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iberation Mono">
    <w:altName w:val="Courier New"/>
    <w:charset w:val="00"/>
    <w:family w:val="modern"/>
    <w:pitch w:val="fixed"/>
  </w:font>
  <w:font w:name="NSimSun">
    <w:panose1 w:val="02010609030101010101"/>
    <w:charset w:val="86"/>
    <w:family w:val="modern"/>
    <w:pitch w:val="fixed"/>
    <w:sig w:usb0="00000283" w:usb1="288F0000" w:usb2="00000016" w:usb3="00000000" w:csb0="00040001"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C6028" w14:textId="77777777" w:rsidR="00A62C6E" w:rsidRDefault="00F8458C" w:rsidP="00BB7A49">
    <w:pPr>
      <w:pStyle w:val="Pidipagina"/>
      <w:rPr>
        <w:rStyle w:val="Numeropagina"/>
      </w:rPr>
    </w:pPr>
    <w:r>
      <w:rPr>
        <w:rStyle w:val="Numeropagina"/>
      </w:rPr>
      <w:fldChar w:fldCharType="begin"/>
    </w:r>
    <w:r w:rsidR="00A62C6E">
      <w:rPr>
        <w:rStyle w:val="Numeropagina"/>
      </w:rPr>
      <w:instrText xml:space="preserve">PAGE  </w:instrText>
    </w:r>
    <w:r>
      <w:rPr>
        <w:rStyle w:val="Numeropagina"/>
      </w:rPr>
      <w:fldChar w:fldCharType="end"/>
    </w:r>
  </w:p>
  <w:p w14:paraId="057C6029" w14:textId="77777777" w:rsidR="00A62C6E" w:rsidRDefault="00A62C6E" w:rsidP="00BB7A4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C602A" w14:textId="77777777" w:rsidR="00E25E61" w:rsidRPr="00F1281B" w:rsidRDefault="00F8458C" w:rsidP="00F1281B">
    <w:pPr>
      <w:pStyle w:val="Pidipagina"/>
      <w:jc w:val="right"/>
      <w:rPr>
        <w:rFonts w:ascii="Calibri" w:hAnsi="Calibri" w:cs="Calibri"/>
        <w:sz w:val="20"/>
        <w:lang w:val="it-IT"/>
      </w:rPr>
    </w:pPr>
    <w:r w:rsidRPr="00F1281B">
      <w:rPr>
        <w:rFonts w:ascii="Calibri" w:hAnsi="Calibri" w:cs="Calibri"/>
        <w:sz w:val="20"/>
      </w:rPr>
      <w:fldChar w:fldCharType="begin"/>
    </w:r>
    <w:r w:rsidR="00F1281B" w:rsidRPr="00F1281B">
      <w:rPr>
        <w:rFonts w:ascii="Calibri" w:hAnsi="Calibri" w:cs="Calibri"/>
        <w:sz w:val="20"/>
      </w:rPr>
      <w:instrText xml:space="preserve"> PAGE   \* MERGEFORMAT </w:instrText>
    </w:r>
    <w:r w:rsidRPr="00F1281B">
      <w:rPr>
        <w:rFonts w:ascii="Calibri" w:hAnsi="Calibri" w:cs="Calibri"/>
        <w:sz w:val="20"/>
      </w:rPr>
      <w:fldChar w:fldCharType="separate"/>
    </w:r>
    <w:r w:rsidR="00860E84">
      <w:rPr>
        <w:rFonts w:ascii="Calibri" w:hAnsi="Calibri" w:cs="Calibri"/>
        <w:noProof/>
        <w:sz w:val="20"/>
      </w:rPr>
      <w:t>18</w:t>
    </w:r>
    <w:r w:rsidRPr="00F1281B">
      <w:rPr>
        <w:rFonts w:ascii="Calibri" w:hAnsi="Calibri" w:cs="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C602E" w14:textId="77777777" w:rsidR="004E2F5B" w:rsidRPr="00F1281B" w:rsidRDefault="00F8458C" w:rsidP="00F1281B">
    <w:pPr>
      <w:pStyle w:val="Pidipagina"/>
      <w:jc w:val="right"/>
      <w:rPr>
        <w:rFonts w:ascii="Calibri" w:hAnsi="Calibri" w:cs="Calibri"/>
        <w:sz w:val="20"/>
      </w:rPr>
    </w:pPr>
    <w:r w:rsidRPr="00F1281B">
      <w:rPr>
        <w:rFonts w:ascii="Calibri" w:hAnsi="Calibri" w:cs="Calibri"/>
        <w:sz w:val="20"/>
      </w:rPr>
      <w:fldChar w:fldCharType="begin"/>
    </w:r>
    <w:r w:rsidR="004E2F5B" w:rsidRPr="00F1281B">
      <w:rPr>
        <w:rFonts w:ascii="Calibri" w:hAnsi="Calibri" w:cs="Calibri"/>
        <w:sz w:val="20"/>
      </w:rPr>
      <w:instrText xml:space="preserve"> PAGE   \* MERGEFORMAT </w:instrText>
    </w:r>
    <w:r w:rsidRPr="00F1281B">
      <w:rPr>
        <w:rFonts w:ascii="Calibri" w:hAnsi="Calibri" w:cs="Calibri"/>
        <w:sz w:val="20"/>
      </w:rPr>
      <w:fldChar w:fldCharType="separate"/>
    </w:r>
    <w:r w:rsidR="00D1133B">
      <w:rPr>
        <w:rFonts w:ascii="Calibri" w:hAnsi="Calibri" w:cs="Calibri"/>
        <w:noProof/>
        <w:sz w:val="20"/>
      </w:rPr>
      <w:t>5</w:t>
    </w:r>
    <w:r w:rsidRPr="00F1281B">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5DD81" w14:textId="77777777" w:rsidR="005C5197" w:rsidRDefault="005C5197" w:rsidP="00BB7A49">
      <w:r>
        <w:separator/>
      </w:r>
    </w:p>
  </w:footnote>
  <w:footnote w:type="continuationSeparator" w:id="0">
    <w:p w14:paraId="6D193D02" w14:textId="77777777" w:rsidR="005C5197" w:rsidRDefault="005C5197" w:rsidP="00BB7A49">
      <w:r>
        <w:separator/>
      </w:r>
    </w:p>
    <w:p w14:paraId="7C46618C" w14:textId="77777777" w:rsidR="005C5197" w:rsidRPr="00865397" w:rsidRDefault="005C5197" w:rsidP="00BB7A49">
      <w:pPr>
        <w:pStyle w:val="Pidipagina"/>
      </w:pPr>
    </w:p>
  </w:footnote>
  <w:footnote w:id="1">
    <w:p w14:paraId="7F00FE6F" w14:textId="76E7C717" w:rsidR="00CB6B01" w:rsidRPr="00705627" w:rsidRDefault="00CB6B01" w:rsidP="00705627">
      <w:pPr>
        <w:pStyle w:val="Testonotaapidipagina"/>
        <w:ind w:firstLine="0"/>
        <w:rPr>
          <w:szCs w:val="18"/>
        </w:rPr>
      </w:pPr>
      <w:r w:rsidRPr="00705627">
        <w:rPr>
          <w:rStyle w:val="Rimandonotaapidipagina"/>
          <w:szCs w:val="18"/>
        </w:rPr>
        <w:footnoteRef/>
      </w:r>
      <w:r w:rsidRPr="00705627">
        <w:rPr>
          <w:szCs w:val="18"/>
        </w:rPr>
        <w:t xml:space="preserve"> Senza alcuna pretesa di esaustività, si segnalano, comunque, per l’ambito italiano l’articolo di </w:t>
      </w:r>
      <w:r w:rsidRPr="009B7F07">
        <w:rPr>
          <w:smallCaps/>
          <w:szCs w:val="18"/>
        </w:rPr>
        <w:t>Angela Di Gregorio</w:t>
      </w:r>
      <w:r w:rsidRPr="00705627">
        <w:rPr>
          <w:szCs w:val="18"/>
        </w:rPr>
        <w:t xml:space="preserve">, </w:t>
      </w:r>
      <w:r w:rsidRPr="00705627">
        <w:rPr>
          <w:i/>
          <w:szCs w:val="18"/>
        </w:rPr>
        <w:t>Uno Stato “nuovo” e un diritto “nuovo”: la Rivoluzione bolscevica e la sua eredità giuridica a cent’anni dall’“Ottobre”</w:t>
      </w:r>
      <w:r w:rsidRPr="00705627">
        <w:rPr>
          <w:szCs w:val="18"/>
        </w:rPr>
        <w:t xml:space="preserve">, in </w:t>
      </w:r>
      <w:r w:rsidR="008D19E4">
        <w:rPr>
          <w:szCs w:val="18"/>
        </w:rPr>
        <w:t>“</w:t>
      </w:r>
      <w:r w:rsidRPr="008D19E4">
        <w:rPr>
          <w:szCs w:val="18"/>
        </w:rPr>
        <w:t>Diritto pubblico comparato ed europeo</w:t>
      </w:r>
      <w:r w:rsidR="008D19E4">
        <w:rPr>
          <w:szCs w:val="18"/>
        </w:rPr>
        <w:t>”</w:t>
      </w:r>
      <w:r w:rsidRPr="00705627">
        <w:rPr>
          <w:szCs w:val="18"/>
        </w:rPr>
        <w:t xml:space="preserve">, 4/2017, pp. 993-1030 e, nel contesto russo, il numero monografico della rivista </w:t>
      </w:r>
      <w:r w:rsidR="008D19E4">
        <w:rPr>
          <w:szCs w:val="18"/>
        </w:rPr>
        <w:t>“</w:t>
      </w:r>
      <w:r w:rsidRPr="008D19E4">
        <w:rPr>
          <w:szCs w:val="18"/>
        </w:rPr>
        <w:t>Russian Law Journal</w:t>
      </w:r>
      <w:r w:rsidR="008D19E4">
        <w:rPr>
          <w:szCs w:val="18"/>
        </w:rPr>
        <w:t>”</w:t>
      </w:r>
      <w:r w:rsidRPr="00705627">
        <w:rPr>
          <w:szCs w:val="18"/>
        </w:rPr>
        <w:t xml:space="preserve"> (vol. 5, n</w:t>
      </w:r>
      <w:r w:rsidR="008D19E4">
        <w:rPr>
          <w:szCs w:val="18"/>
        </w:rPr>
        <w:t>°</w:t>
      </w:r>
      <w:r w:rsidRPr="00705627">
        <w:rPr>
          <w:szCs w:val="18"/>
        </w:rPr>
        <w:t xml:space="preserve"> 4, 2017) interamente dedicato all’esame dell’esperienza giuridica sovietica e della sua eredità in alcuni Stati appartenenti all’area del c.d. socialismo realizzato.</w:t>
      </w:r>
    </w:p>
  </w:footnote>
  <w:footnote w:id="2">
    <w:p w14:paraId="642DD245" w14:textId="6684F068" w:rsidR="00CB6B01" w:rsidRPr="00705627" w:rsidRDefault="00CB6B01" w:rsidP="00705627">
      <w:pPr>
        <w:pStyle w:val="Testonotaapidipagina"/>
        <w:ind w:firstLine="0"/>
        <w:rPr>
          <w:szCs w:val="18"/>
        </w:rPr>
      </w:pPr>
      <w:r w:rsidRPr="00705627">
        <w:rPr>
          <w:rStyle w:val="Rimandonotaapidipagina"/>
          <w:szCs w:val="18"/>
        </w:rPr>
        <w:footnoteRef/>
      </w:r>
      <w:r w:rsidRPr="00705627">
        <w:rPr>
          <w:szCs w:val="18"/>
        </w:rPr>
        <w:t xml:space="preserve"> </w:t>
      </w:r>
      <w:r w:rsidRPr="009B7F07">
        <w:rPr>
          <w:smallCaps/>
          <w:szCs w:val="18"/>
        </w:rPr>
        <w:t>Lucio Colletti</w:t>
      </w:r>
      <w:r w:rsidRPr="00705627">
        <w:rPr>
          <w:szCs w:val="18"/>
        </w:rPr>
        <w:t xml:space="preserve">, </w:t>
      </w:r>
      <w:r w:rsidRPr="00705627">
        <w:rPr>
          <w:i/>
          <w:szCs w:val="18"/>
        </w:rPr>
        <w:t>«Stato e rivoluzione» di Lenin</w:t>
      </w:r>
      <w:r w:rsidRPr="00705627">
        <w:rPr>
          <w:szCs w:val="18"/>
        </w:rPr>
        <w:t xml:space="preserve">, in </w:t>
      </w:r>
      <w:r w:rsidRPr="00705627">
        <w:rPr>
          <w:i/>
          <w:szCs w:val="18"/>
        </w:rPr>
        <w:t>Ideologia e società</w:t>
      </w:r>
      <w:r w:rsidRPr="00705627">
        <w:rPr>
          <w:szCs w:val="18"/>
        </w:rPr>
        <w:t>, Laterza, Bari</w:t>
      </w:r>
      <w:r w:rsidR="009B7F07">
        <w:rPr>
          <w:szCs w:val="18"/>
        </w:rPr>
        <w:t xml:space="preserve"> </w:t>
      </w:r>
      <w:r w:rsidRPr="00705627">
        <w:rPr>
          <w:szCs w:val="18"/>
        </w:rPr>
        <w:t>1970, p. 304.</w:t>
      </w:r>
    </w:p>
  </w:footnote>
  <w:footnote w:id="3">
    <w:p w14:paraId="4CE89B46" w14:textId="1507A4A5" w:rsidR="00CB6B01" w:rsidRPr="00705627" w:rsidRDefault="00CB6B01" w:rsidP="00705627">
      <w:pPr>
        <w:pStyle w:val="Testonotaapidipagina"/>
        <w:ind w:firstLine="0"/>
        <w:rPr>
          <w:szCs w:val="18"/>
        </w:rPr>
      </w:pPr>
      <w:r w:rsidRPr="00705627">
        <w:rPr>
          <w:rStyle w:val="Rimandonotaapidipagina"/>
          <w:szCs w:val="18"/>
        </w:rPr>
        <w:footnoteRef/>
      </w:r>
      <w:r w:rsidRPr="00705627">
        <w:rPr>
          <w:szCs w:val="18"/>
        </w:rPr>
        <w:t xml:space="preserve"> Colgo l’occasione per segnalare la pubblicazione di una nuova traduzione di questo classico, a cura di Lila Grieco, per Donzelli e presentata come “Edizione del centenario”. Non sono in grado di valutare la maggiore o minore fedeltà rispetto al testo russo a confronto delle precedenti edizioni italiane. Senz’altro non si tratta di un’«edizione critica» come sostenuto da </w:t>
      </w:r>
      <w:r w:rsidRPr="009B7F07">
        <w:rPr>
          <w:smallCaps/>
          <w:szCs w:val="18"/>
        </w:rPr>
        <w:t>Mario Ricciardi</w:t>
      </w:r>
      <w:r w:rsidRPr="00705627">
        <w:rPr>
          <w:szCs w:val="18"/>
        </w:rPr>
        <w:t xml:space="preserve"> in una recensione (</w:t>
      </w:r>
      <w:r w:rsidRPr="00705627">
        <w:rPr>
          <w:i/>
          <w:szCs w:val="18"/>
        </w:rPr>
        <w:t>E Russell incontrò Lenin</w:t>
      </w:r>
      <w:r w:rsidRPr="00705627">
        <w:rPr>
          <w:szCs w:val="18"/>
        </w:rPr>
        <w:t>, “il Sole 24 ore”</w:t>
      </w:r>
      <w:r w:rsidR="009B7F07">
        <w:rPr>
          <w:szCs w:val="18"/>
        </w:rPr>
        <w:t>,</w:t>
      </w:r>
      <w:r w:rsidR="008D19E4">
        <w:rPr>
          <w:szCs w:val="18"/>
        </w:rPr>
        <w:t xml:space="preserve"> </w:t>
      </w:r>
      <w:r w:rsidR="008D19E4" w:rsidRPr="00705627">
        <w:rPr>
          <w:szCs w:val="18"/>
        </w:rPr>
        <w:t>29 ottobre 2017</w:t>
      </w:r>
      <w:r w:rsidRPr="00705627">
        <w:rPr>
          <w:szCs w:val="18"/>
        </w:rPr>
        <w:t>), essendo priva di qualsiasi apparato dedicato al testo.</w:t>
      </w:r>
    </w:p>
  </w:footnote>
  <w:footnote w:id="4">
    <w:p w14:paraId="1299B016" w14:textId="150D8F4B" w:rsidR="00CB6B01" w:rsidRPr="00705627" w:rsidRDefault="00CB6B01" w:rsidP="00705627">
      <w:pPr>
        <w:pStyle w:val="Testonotaapidipagina"/>
        <w:ind w:firstLine="0"/>
        <w:rPr>
          <w:szCs w:val="18"/>
        </w:rPr>
      </w:pPr>
      <w:r w:rsidRPr="00705627">
        <w:rPr>
          <w:rStyle w:val="Rimandonotaapidipagina"/>
          <w:szCs w:val="18"/>
        </w:rPr>
        <w:footnoteRef/>
      </w:r>
      <w:r w:rsidRPr="00705627">
        <w:rPr>
          <w:szCs w:val="18"/>
        </w:rPr>
        <w:t xml:space="preserve"> Sul punto meritano le osservazioni di </w:t>
      </w:r>
      <w:r w:rsidRPr="009B7F07">
        <w:rPr>
          <w:smallCaps/>
          <w:szCs w:val="18"/>
        </w:rPr>
        <w:t>Giovanni Sgrò</w:t>
      </w:r>
      <w:r w:rsidRPr="00705627">
        <w:rPr>
          <w:szCs w:val="18"/>
        </w:rPr>
        <w:t xml:space="preserve">, </w:t>
      </w:r>
      <w:r w:rsidRPr="00705627">
        <w:rPr>
          <w:i/>
          <w:szCs w:val="18"/>
        </w:rPr>
        <w:t>La «vera dottrina di Marx sullo Stato»? Lenin lettore e interprete di Marx</w:t>
      </w:r>
      <w:r w:rsidRPr="00705627">
        <w:rPr>
          <w:szCs w:val="18"/>
        </w:rPr>
        <w:t xml:space="preserve">, in </w:t>
      </w:r>
      <w:r w:rsidR="008D19E4">
        <w:rPr>
          <w:szCs w:val="18"/>
        </w:rPr>
        <w:t>“</w:t>
      </w:r>
      <w:r w:rsidRPr="008D19E4">
        <w:rPr>
          <w:szCs w:val="18"/>
        </w:rPr>
        <w:t>Politics. Rivista di Studi politici</w:t>
      </w:r>
      <w:r w:rsidR="008D19E4">
        <w:rPr>
          <w:szCs w:val="18"/>
        </w:rPr>
        <w:t>”</w:t>
      </w:r>
      <w:r w:rsidRPr="00705627">
        <w:rPr>
          <w:szCs w:val="18"/>
        </w:rPr>
        <w:t>, 7, 1/2017, p. 66.</w:t>
      </w:r>
    </w:p>
  </w:footnote>
  <w:footnote w:id="5">
    <w:p w14:paraId="2D0505CC" w14:textId="4F423A61" w:rsidR="00CB6B01" w:rsidRPr="00705627" w:rsidRDefault="00CB6B01" w:rsidP="00705627">
      <w:pPr>
        <w:pStyle w:val="Testonotaapidipagina"/>
        <w:ind w:firstLine="0"/>
        <w:rPr>
          <w:szCs w:val="18"/>
        </w:rPr>
      </w:pPr>
      <w:r w:rsidRPr="00705627">
        <w:rPr>
          <w:rStyle w:val="Rimandonotaapidipagina"/>
          <w:szCs w:val="18"/>
        </w:rPr>
        <w:footnoteRef/>
      </w:r>
      <w:r w:rsidRPr="00705627">
        <w:rPr>
          <w:szCs w:val="18"/>
        </w:rPr>
        <w:t xml:space="preserve"> </w:t>
      </w:r>
      <w:r w:rsidRPr="00705627">
        <w:rPr>
          <w:szCs w:val="18"/>
        </w:rPr>
        <w:t xml:space="preserve">È bene ricordare, per avere una messa a fuoco circostanziata di tale obiettivo, che lo Stato considerato da Lenin «è lo Stato-guerra del 1914-18 come mostruoso precipitato di potenzialità caratterizzanti lo </w:t>
      </w:r>
      <w:r w:rsidRPr="00705627">
        <w:rPr>
          <w:szCs w:val="18"/>
        </w:rPr>
        <w:t>Stato contemporaneo» (</w:t>
      </w:r>
      <w:r w:rsidRPr="00817964">
        <w:rPr>
          <w:smallCaps/>
          <w:szCs w:val="18"/>
        </w:rPr>
        <w:t>Luigi Cortesi</w:t>
      </w:r>
      <w:r w:rsidRPr="00705627">
        <w:rPr>
          <w:szCs w:val="18"/>
        </w:rPr>
        <w:t xml:space="preserve">, </w:t>
      </w:r>
      <w:r w:rsidRPr="00705627">
        <w:rPr>
          <w:i/>
          <w:szCs w:val="18"/>
        </w:rPr>
        <w:t>Il comunismo inedito. Lenin e il problema dello Stato</w:t>
      </w:r>
      <w:r w:rsidRPr="00705627">
        <w:rPr>
          <w:szCs w:val="18"/>
        </w:rPr>
        <w:t>, Edizioni Punto Rosso, Milano</w:t>
      </w:r>
      <w:r w:rsidR="00744FED">
        <w:rPr>
          <w:szCs w:val="18"/>
        </w:rPr>
        <w:t xml:space="preserve"> </w:t>
      </w:r>
      <w:r w:rsidRPr="00705627">
        <w:rPr>
          <w:szCs w:val="18"/>
        </w:rPr>
        <w:t>1995, p. 39). Ciò non toglie, tuttavia, che ci si debba comunque interrogare, come invece non pare del tutto avvenire nell’opera di Adducci, «sulle debolezze teoriche di fondo presenti nel progetto politico dei dirigenti bolscevichi» e sullo sviluppo apparentemente paradossale di un’«utopia acritica di una società senza conflitti» che finisce per produrre «un supplemento di violenza statale e oppressione nazionale» (</w:t>
      </w:r>
      <w:r w:rsidRPr="00817964">
        <w:rPr>
          <w:smallCaps/>
          <w:szCs w:val="18"/>
        </w:rPr>
        <w:t>Domenico Losurdo</w:t>
      </w:r>
      <w:r w:rsidRPr="00705627">
        <w:rPr>
          <w:szCs w:val="18"/>
        </w:rPr>
        <w:t xml:space="preserve">, </w:t>
      </w:r>
      <w:r w:rsidRPr="00705627">
        <w:rPr>
          <w:i/>
          <w:szCs w:val="18"/>
        </w:rPr>
        <w:t>Utopia e stato d’eccezione</w:t>
      </w:r>
      <w:r w:rsidRPr="00705627">
        <w:rPr>
          <w:szCs w:val="18"/>
        </w:rPr>
        <w:t>, Laboratorio politico, Napoli</w:t>
      </w:r>
      <w:r w:rsidR="00744FED">
        <w:rPr>
          <w:szCs w:val="18"/>
        </w:rPr>
        <w:t xml:space="preserve"> </w:t>
      </w:r>
      <w:r w:rsidRPr="00705627">
        <w:rPr>
          <w:szCs w:val="18"/>
        </w:rPr>
        <w:t>1996, p. 33 e pp. 116-117).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C6025" w14:textId="180A2B3C" w:rsidR="00A938E7" w:rsidRPr="00A60756" w:rsidRDefault="00A938E7" w:rsidP="00A938E7">
    <w:pPr>
      <w:pStyle w:val="Nessunaspaziatura"/>
      <w:jc w:val="both"/>
      <w:rPr>
        <w:sz w:val="20"/>
        <w:szCs w:val="20"/>
      </w:rPr>
    </w:pPr>
    <w:r w:rsidRPr="00A60756">
      <w:rPr>
        <w:sz w:val="20"/>
        <w:szCs w:val="20"/>
      </w:rPr>
      <w:t xml:space="preserve">Materialismo Storico, n° </w:t>
    </w:r>
    <w:r w:rsidR="006F740E">
      <w:rPr>
        <w:sz w:val="20"/>
        <w:szCs w:val="20"/>
      </w:rPr>
      <w:t>2</w:t>
    </w:r>
    <w:r w:rsidRPr="00A60756">
      <w:rPr>
        <w:sz w:val="20"/>
        <w:szCs w:val="20"/>
      </w:rPr>
      <w:t>/201</w:t>
    </w:r>
    <w:r w:rsidR="00111C13">
      <w:rPr>
        <w:sz w:val="20"/>
        <w:szCs w:val="20"/>
      </w:rPr>
      <w:t>8</w:t>
    </w:r>
    <w:r>
      <w:rPr>
        <w:sz w:val="20"/>
        <w:szCs w:val="20"/>
      </w:rPr>
      <w:t xml:space="preserve"> (vol. </w:t>
    </w:r>
    <w:r w:rsidR="00111C13">
      <w:rPr>
        <w:sz w:val="20"/>
        <w:szCs w:val="20"/>
      </w:rPr>
      <w:t>V</w:t>
    </w:r>
    <w:r>
      <w:rPr>
        <w:sz w:val="20"/>
        <w:szCs w:val="20"/>
      </w:rPr>
      <w:t>)</w:t>
    </w:r>
  </w:p>
  <w:p w14:paraId="057C6026" w14:textId="77777777" w:rsidR="00A62C6E" w:rsidRPr="00F95BDD" w:rsidRDefault="00A62C6E" w:rsidP="00BB7A49">
    <w:pPr>
      <w:pStyle w:val="Intestazione"/>
    </w:pPr>
  </w:p>
  <w:p w14:paraId="057C6027" w14:textId="77777777" w:rsidR="00A62C6E" w:rsidRPr="00F95BDD" w:rsidRDefault="00A62C6E" w:rsidP="00BB7A4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C602B" w14:textId="751E1B7C" w:rsidR="00A938E7" w:rsidRPr="00A60756" w:rsidRDefault="00A938E7" w:rsidP="00A938E7">
    <w:pPr>
      <w:pStyle w:val="Nessunaspaziatura"/>
      <w:jc w:val="both"/>
      <w:rPr>
        <w:sz w:val="20"/>
        <w:szCs w:val="20"/>
      </w:rPr>
    </w:pPr>
    <w:r w:rsidRPr="00A60756">
      <w:rPr>
        <w:sz w:val="20"/>
        <w:szCs w:val="20"/>
      </w:rPr>
      <w:t xml:space="preserve">Materialismo Storico, n° </w:t>
    </w:r>
    <w:r w:rsidR="006F740E">
      <w:rPr>
        <w:sz w:val="20"/>
        <w:szCs w:val="20"/>
      </w:rPr>
      <w:t>2</w:t>
    </w:r>
    <w:r w:rsidRPr="00A60756">
      <w:rPr>
        <w:sz w:val="20"/>
        <w:szCs w:val="20"/>
      </w:rPr>
      <w:t>/201</w:t>
    </w:r>
    <w:r w:rsidR="00111C13">
      <w:rPr>
        <w:sz w:val="20"/>
        <w:szCs w:val="20"/>
      </w:rPr>
      <w:t>8</w:t>
    </w:r>
    <w:r>
      <w:rPr>
        <w:sz w:val="20"/>
        <w:szCs w:val="20"/>
      </w:rPr>
      <w:t xml:space="preserve"> (vol. </w:t>
    </w:r>
    <w:r w:rsidR="00111C13">
      <w:rPr>
        <w:sz w:val="20"/>
        <w:szCs w:val="20"/>
      </w:rPr>
      <w:t>V</w:t>
    </w:r>
    <w:r>
      <w:rPr>
        <w:sz w:val="20"/>
        <w:szCs w:val="20"/>
      </w:rPr>
      <w:t>)</w:t>
    </w:r>
  </w:p>
  <w:p w14:paraId="057C602C" w14:textId="77777777" w:rsidR="00A62C6E" w:rsidRPr="00DD28FF" w:rsidRDefault="00A62C6E" w:rsidP="00E25E61">
    <w:pPr>
      <w:pStyle w:val="Nessunaspaziatura"/>
      <w:jc w:val="both"/>
      <w:rPr>
        <w:sz w:val="20"/>
        <w:szCs w:val="20"/>
      </w:rPr>
    </w:pPr>
  </w:p>
  <w:p w14:paraId="057C602D" w14:textId="77777777" w:rsidR="00A62C6E" w:rsidRPr="00DD28FF" w:rsidRDefault="00A62C6E" w:rsidP="00E25E61">
    <w:pPr>
      <w:pStyle w:val="Intestazione"/>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37D3D"/>
    <w:multiLevelType w:val="hybridMultilevel"/>
    <w:tmpl w:val="AED25596"/>
    <w:lvl w:ilvl="0" w:tplc="26DC341E">
      <w:start w:val="2"/>
      <w:numFmt w:val="bullet"/>
      <w:lvlText w:val=""/>
      <w:lvlJc w:val="left"/>
      <w:pPr>
        <w:ind w:left="720" w:hanging="360"/>
      </w:pPr>
      <w:rPr>
        <w:rFonts w:ascii="Wingdings" w:eastAsia="Cambria"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18D7B2B"/>
    <w:multiLevelType w:val="hybridMultilevel"/>
    <w:tmpl w:val="EB608696"/>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F3F"/>
    <w:rsid w:val="00000011"/>
    <w:rsid w:val="00001A69"/>
    <w:rsid w:val="000033D8"/>
    <w:rsid w:val="0000583C"/>
    <w:rsid w:val="00007D7C"/>
    <w:rsid w:val="0001280D"/>
    <w:rsid w:val="00013816"/>
    <w:rsid w:val="00014989"/>
    <w:rsid w:val="00017B76"/>
    <w:rsid w:val="00020FE0"/>
    <w:rsid w:val="00021098"/>
    <w:rsid w:val="00024E5E"/>
    <w:rsid w:val="0002500C"/>
    <w:rsid w:val="0002694E"/>
    <w:rsid w:val="00030789"/>
    <w:rsid w:val="00034B0B"/>
    <w:rsid w:val="00036223"/>
    <w:rsid w:val="00036C26"/>
    <w:rsid w:val="000425B7"/>
    <w:rsid w:val="00043152"/>
    <w:rsid w:val="000434B2"/>
    <w:rsid w:val="00044A88"/>
    <w:rsid w:val="00051DC8"/>
    <w:rsid w:val="0005268D"/>
    <w:rsid w:val="00052773"/>
    <w:rsid w:val="000535E1"/>
    <w:rsid w:val="000537A6"/>
    <w:rsid w:val="000542B7"/>
    <w:rsid w:val="00061D08"/>
    <w:rsid w:val="00062DA5"/>
    <w:rsid w:val="00064144"/>
    <w:rsid w:val="00066009"/>
    <w:rsid w:val="00070B9E"/>
    <w:rsid w:val="00070E2B"/>
    <w:rsid w:val="0007204F"/>
    <w:rsid w:val="0007481A"/>
    <w:rsid w:val="00075FDD"/>
    <w:rsid w:val="00077367"/>
    <w:rsid w:val="000826CB"/>
    <w:rsid w:val="00082F3F"/>
    <w:rsid w:val="0008488F"/>
    <w:rsid w:val="00084D9F"/>
    <w:rsid w:val="00085B4F"/>
    <w:rsid w:val="00085D43"/>
    <w:rsid w:val="000863A5"/>
    <w:rsid w:val="00087060"/>
    <w:rsid w:val="00087DF0"/>
    <w:rsid w:val="00090AD2"/>
    <w:rsid w:val="00093087"/>
    <w:rsid w:val="00096491"/>
    <w:rsid w:val="000A1845"/>
    <w:rsid w:val="000A4C5A"/>
    <w:rsid w:val="000A6DFF"/>
    <w:rsid w:val="000A6F6E"/>
    <w:rsid w:val="000A742D"/>
    <w:rsid w:val="000B0C80"/>
    <w:rsid w:val="000B3BB8"/>
    <w:rsid w:val="000B60E8"/>
    <w:rsid w:val="000B699B"/>
    <w:rsid w:val="000B6D54"/>
    <w:rsid w:val="000B7906"/>
    <w:rsid w:val="000C1958"/>
    <w:rsid w:val="000C21E5"/>
    <w:rsid w:val="000C361A"/>
    <w:rsid w:val="000C390E"/>
    <w:rsid w:val="000C4D41"/>
    <w:rsid w:val="000C52CA"/>
    <w:rsid w:val="000C6843"/>
    <w:rsid w:val="000C7E02"/>
    <w:rsid w:val="000D08A7"/>
    <w:rsid w:val="000D1484"/>
    <w:rsid w:val="000D1F28"/>
    <w:rsid w:val="000D4EC6"/>
    <w:rsid w:val="000D698B"/>
    <w:rsid w:val="000D705D"/>
    <w:rsid w:val="000E471C"/>
    <w:rsid w:val="000E4723"/>
    <w:rsid w:val="000E7F2F"/>
    <w:rsid w:val="000F2568"/>
    <w:rsid w:val="000F2E71"/>
    <w:rsid w:val="00101BC6"/>
    <w:rsid w:val="0010786D"/>
    <w:rsid w:val="0011062D"/>
    <w:rsid w:val="00111464"/>
    <w:rsid w:val="00111B83"/>
    <w:rsid w:val="00111C13"/>
    <w:rsid w:val="00113B39"/>
    <w:rsid w:val="00114C36"/>
    <w:rsid w:val="0011753D"/>
    <w:rsid w:val="00117CEB"/>
    <w:rsid w:val="001213BC"/>
    <w:rsid w:val="00122A0E"/>
    <w:rsid w:val="00124EB4"/>
    <w:rsid w:val="0012666A"/>
    <w:rsid w:val="001266ED"/>
    <w:rsid w:val="00133C0F"/>
    <w:rsid w:val="00135DF5"/>
    <w:rsid w:val="00135FE8"/>
    <w:rsid w:val="001366D5"/>
    <w:rsid w:val="00136C76"/>
    <w:rsid w:val="00143C4D"/>
    <w:rsid w:val="00145B97"/>
    <w:rsid w:val="00147F26"/>
    <w:rsid w:val="0015231E"/>
    <w:rsid w:val="00152BAA"/>
    <w:rsid w:val="0015450F"/>
    <w:rsid w:val="001552A6"/>
    <w:rsid w:val="00157006"/>
    <w:rsid w:val="00161FBD"/>
    <w:rsid w:val="00163803"/>
    <w:rsid w:val="00163C27"/>
    <w:rsid w:val="00165BEA"/>
    <w:rsid w:val="00171B60"/>
    <w:rsid w:val="001722B7"/>
    <w:rsid w:val="001737E5"/>
    <w:rsid w:val="00176C6D"/>
    <w:rsid w:val="001770D0"/>
    <w:rsid w:val="00177F2A"/>
    <w:rsid w:val="001837B1"/>
    <w:rsid w:val="001843BE"/>
    <w:rsid w:val="00184B8E"/>
    <w:rsid w:val="00186D06"/>
    <w:rsid w:val="00187482"/>
    <w:rsid w:val="001920C1"/>
    <w:rsid w:val="0019210C"/>
    <w:rsid w:val="00192534"/>
    <w:rsid w:val="00192637"/>
    <w:rsid w:val="0019325E"/>
    <w:rsid w:val="001933B9"/>
    <w:rsid w:val="001955B5"/>
    <w:rsid w:val="00196F8F"/>
    <w:rsid w:val="00197823"/>
    <w:rsid w:val="00197EF7"/>
    <w:rsid w:val="00197F87"/>
    <w:rsid w:val="001A05E1"/>
    <w:rsid w:val="001A1522"/>
    <w:rsid w:val="001A60A1"/>
    <w:rsid w:val="001A674E"/>
    <w:rsid w:val="001B1729"/>
    <w:rsid w:val="001B3518"/>
    <w:rsid w:val="001B5638"/>
    <w:rsid w:val="001C756F"/>
    <w:rsid w:val="001D4CF1"/>
    <w:rsid w:val="001D5A8D"/>
    <w:rsid w:val="001D644F"/>
    <w:rsid w:val="001D6470"/>
    <w:rsid w:val="001D68E4"/>
    <w:rsid w:val="001E09D3"/>
    <w:rsid w:val="001E55D4"/>
    <w:rsid w:val="001F0152"/>
    <w:rsid w:val="001F0986"/>
    <w:rsid w:val="001F10DA"/>
    <w:rsid w:val="001F2FF7"/>
    <w:rsid w:val="001F3D8F"/>
    <w:rsid w:val="002024AD"/>
    <w:rsid w:val="002025ED"/>
    <w:rsid w:val="00202A29"/>
    <w:rsid w:val="002033C6"/>
    <w:rsid w:val="00205A55"/>
    <w:rsid w:val="00210567"/>
    <w:rsid w:val="002114A8"/>
    <w:rsid w:val="002122C5"/>
    <w:rsid w:val="002129E6"/>
    <w:rsid w:val="002131A6"/>
    <w:rsid w:val="00213312"/>
    <w:rsid w:val="0021347D"/>
    <w:rsid w:val="00216D7E"/>
    <w:rsid w:val="00217305"/>
    <w:rsid w:val="00226352"/>
    <w:rsid w:val="0022765B"/>
    <w:rsid w:val="002311F8"/>
    <w:rsid w:val="0023156D"/>
    <w:rsid w:val="00231880"/>
    <w:rsid w:val="002318A7"/>
    <w:rsid w:val="00231D84"/>
    <w:rsid w:val="00231F9D"/>
    <w:rsid w:val="00232DE2"/>
    <w:rsid w:val="002359DF"/>
    <w:rsid w:val="00237895"/>
    <w:rsid w:val="0023792E"/>
    <w:rsid w:val="00241A7B"/>
    <w:rsid w:val="00245A0D"/>
    <w:rsid w:val="00245B45"/>
    <w:rsid w:val="002514A3"/>
    <w:rsid w:val="00251682"/>
    <w:rsid w:val="002534BD"/>
    <w:rsid w:val="00253B5D"/>
    <w:rsid w:val="0025404D"/>
    <w:rsid w:val="002543D2"/>
    <w:rsid w:val="00254B08"/>
    <w:rsid w:val="0025624F"/>
    <w:rsid w:val="00260E3E"/>
    <w:rsid w:val="002616C0"/>
    <w:rsid w:val="00264085"/>
    <w:rsid w:val="002648A8"/>
    <w:rsid w:val="00270701"/>
    <w:rsid w:val="002711AE"/>
    <w:rsid w:val="00272951"/>
    <w:rsid w:val="002731E9"/>
    <w:rsid w:val="0027328F"/>
    <w:rsid w:val="002732E7"/>
    <w:rsid w:val="00274839"/>
    <w:rsid w:val="00275411"/>
    <w:rsid w:val="00275A22"/>
    <w:rsid w:val="00276200"/>
    <w:rsid w:val="00276B4A"/>
    <w:rsid w:val="00277158"/>
    <w:rsid w:val="00281FE0"/>
    <w:rsid w:val="00282CA1"/>
    <w:rsid w:val="00285B3E"/>
    <w:rsid w:val="00287AC0"/>
    <w:rsid w:val="00290687"/>
    <w:rsid w:val="00292B4E"/>
    <w:rsid w:val="002A15D8"/>
    <w:rsid w:val="002A28E0"/>
    <w:rsid w:val="002A352A"/>
    <w:rsid w:val="002A611F"/>
    <w:rsid w:val="002A6828"/>
    <w:rsid w:val="002A6884"/>
    <w:rsid w:val="002A7F9D"/>
    <w:rsid w:val="002B2D84"/>
    <w:rsid w:val="002B3374"/>
    <w:rsid w:val="002B4071"/>
    <w:rsid w:val="002B7240"/>
    <w:rsid w:val="002B75D0"/>
    <w:rsid w:val="002C2E2B"/>
    <w:rsid w:val="002C3DDD"/>
    <w:rsid w:val="002D02AB"/>
    <w:rsid w:val="002D3223"/>
    <w:rsid w:val="002D54C1"/>
    <w:rsid w:val="002D6258"/>
    <w:rsid w:val="002E11A0"/>
    <w:rsid w:val="002E21D4"/>
    <w:rsid w:val="002E28D8"/>
    <w:rsid w:val="002E7BB8"/>
    <w:rsid w:val="002E7ECE"/>
    <w:rsid w:val="002F0DCC"/>
    <w:rsid w:val="002F117B"/>
    <w:rsid w:val="002F2442"/>
    <w:rsid w:val="002F4108"/>
    <w:rsid w:val="002F6405"/>
    <w:rsid w:val="003017BB"/>
    <w:rsid w:val="00305B6E"/>
    <w:rsid w:val="00305D10"/>
    <w:rsid w:val="003064DF"/>
    <w:rsid w:val="003069B1"/>
    <w:rsid w:val="00310C9A"/>
    <w:rsid w:val="00310EE7"/>
    <w:rsid w:val="00311C1B"/>
    <w:rsid w:val="003124B9"/>
    <w:rsid w:val="00313D1F"/>
    <w:rsid w:val="00313F48"/>
    <w:rsid w:val="00314682"/>
    <w:rsid w:val="003166B9"/>
    <w:rsid w:val="003179E7"/>
    <w:rsid w:val="00317BB0"/>
    <w:rsid w:val="00323ADF"/>
    <w:rsid w:val="00324AFE"/>
    <w:rsid w:val="00324FE5"/>
    <w:rsid w:val="00325EDA"/>
    <w:rsid w:val="003309F0"/>
    <w:rsid w:val="00331DA3"/>
    <w:rsid w:val="00334ABA"/>
    <w:rsid w:val="00335E84"/>
    <w:rsid w:val="00336325"/>
    <w:rsid w:val="003401C2"/>
    <w:rsid w:val="003419CC"/>
    <w:rsid w:val="0034635C"/>
    <w:rsid w:val="00347E72"/>
    <w:rsid w:val="0035274C"/>
    <w:rsid w:val="003529F4"/>
    <w:rsid w:val="00354865"/>
    <w:rsid w:val="00357DCA"/>
    <w:rsid w:val="0036216A"/>
    <w:rsid w:val="003626A3"/>
    <w:rsid w:val="00365661"/>
    <w:rsid w:val="003664CB"/>
    <w:rsid w:val="00374655"/>
    <w:rsid w:val="00375DA0"/>
    <w:rsid w:val="00376696"/>
    <w:rsid w:val="00381A8F"/>
    <w:rsid w:val="00382158"/>
    <w:rsid w:val="00387C27"/>
    <w:rsid w:val="00387DAE"/>
    <w:rsid w:val="00391F94"/>
    <w:rsid w:val="00393F01"/>
    <w:rsid w:val="003941B7"/>
    <w:rsid w:val="00395A04"/>
    <w:rsid w:val="00395BAE"/>
    <w:rsid w:val="00396D18"/>
    <w:rsid w:val="00397007"/>
    <w:rsid w:val="003A43C1"/>
    <w:rsid w:val="003A491B"/>
    <w:rsid w:val="003B24CE"/>
    <w:rsid w:val="003B4AFA"/>
    <w:rsid w:val="003C255F"/>
    <w:rsid w:val="003C294A"/>
    <w:rsid w:val="003C3590"/>
    <w:rsid w:val="003C3F92"/>
    <w:rsid w:val="003C46EC"/>
    <w:rsid w:val="003C69A6"/>
    <w:rsid w:val="003D7884"/>
    <w:rsid w:val="003E31CF"/>
    <w:rsid w:val="003E31DB"/>
    <w:rsid w:val="003E367B"/>
    <w:rsid w:val="003E4D51"/>
    <w:rsid w:val="003E6011"/>
    <w:rsid w:val="003E62FD"/>
    <w:rsid w:val="003E6C78"/>
    <w:rsid w:val="003E7BEF"/>
    <w:rsid w:val="003F0FE0"/>
    <w:rsid w:val="003F1310"/>
    <w:rsid w:val="003F2D43"/>
    <w:rsid w:val="003F2F21"/>
    <w:rsid w:val="003F53E4"/>
    <w:rsid w:val="003F74BD"/>
    <w:rsid w:val="00402C17"/>
    <w:rsid w:val="004044B5"/>
    <w:rsid w:val="004054E7"/>
    <w:rsid w:val="004158BB"/>
    <w:rsid w:val="00415A90"/>
    <w:rsid w:val="00415EEA"/>
    <w:rsid w:val="0042065A"/>
    <w:rsid w:val="00420D5B"/>
    <w:rsid w:val="00424301"/>
    <w:rsid w:val="00425FA4"/>
    <w:rsid w:val="00427794"/>
    <w:rsid w:val="0043135A"/>
    <w:rsid w:val="004322C4"/>
    <w:rsid w:val="00433967"/>
    <w:rsid w:val="004348DC"/>
    <w:rsid w:val="00436750"/>
    <w:rsid w:val="00437273"/>
    <w:rsid w:val="00437790"/>
    <w:rsid w:val="00441A33"/>
    <w:rsid w:val="00443A75"/>
    <w:rsid w:val="00444C65"/>
    <w:rsid w:val="00445DB0"/>
    <w:rsid w:val="004467E4"/>
    <w:rsid w:val="00446B0D"/>
    <w:rsid w:val="00450B3D"/>
    <w:rsid w:val="00452457"/>
    <w:rsid w:val="00452C09"/>
    <w:rsid w:val="00452C74"/>
    <w:rsid w:val="004552D3"/>
    <w:rsid w:val="0045624D"/>
    <w:rsid w:val="0046180A"/>
    <w:rsid w:val="004619C2"/>
    <w:rsid w:val="0046343E"/>
    <w:rsid w:val="00466EC0"/>
    <w:rsid w:val="00470F0E"/>
    <w:rsid w:val="004710DE"/>
    <w:rsid w:val="00475E02"/>
    <w:rsid w:val="00476C2D"/>
    <w:rsid w:val="004775B5"/>
    <w:rsid w:val="0048046F"/>
    <w:rsid w:val="00480C70"/>
    <w:rsid w:val="00481534"/>
    <w:rsid w:val="00483F82"/>
    <w:rsid w:val="00484320"/>
    <w:rsid w:val="00486C89"/>
    <w:rsid w:val="00486D41"/>
    <w:rsid w:val="00490D66"/>
    <w:rsid w:val="00493F72"/>
    <w:rsid w:val="004944FE"/>
    <w:rsid w:val="00494C1B"/>
    <w:rsid w:val="00497929"/>
    <w:rsid w:val="00497BA0"/>
    <w:rsid w:val="004A2818"/>
    <w:rsid w:val="004A6D52"/>
    <w:rsid w:val="004B1D68"/>
    <w:rsid w:val="004B3591"/>
    <w:rsid w:val="004B3910"/>
    <w:rsid w:val="004B57A0"/>
    <w:rsid w:val="004C0E51"/>
    <w:rsid w:val="004C1796"/>
    <w:rsid w:val="004C18FE"/>
    <w:rsid w:val="004C5249"/>
    <w:rsid w:val="004D0E44"/>
    <w:rsid w:val="004D26B9"/>
    <w:rsid w:val="004D28DB"/>
    <w:rsid w:val="004D40AF"/>
    <w:rsid w:val="004D5566"/>
    <w:rsid w:val="004D6546"/>
    <w:rsid w:val="004E01A6"/>
    <w:rsid w:val="004E2F5B"/>
    <w:rsid w:val="004E2FCF"/>
    <w:rsid w:val="004E5609"/>
    <w:rsid w:val="004E653F"/>
    <w:rsid w:val="004E7180"/>
    <w:rsid w:val="004E78C0"/>
    <w:rsid w:val="004F2A59"/>
    <w:rsid w:val="004F4752"/>
    <w:rsid w:val="004F5509"/>
    <w:rsid w:val="004F5C5D"/>
    <w:rsid w:val="004F689D"/>
    <w:rsid w:val="00500B99"/>
    <w:rsid w:val="00503AFE"/>
    <w:rsid w:val="00503B63"/>
    <w:rsid w:val="005051EB"/>
    <w:rsid w:val="005069CE"/>
    <w:rsid w:val="005101EB"/>
    <w:rsid w:val="00511DE1"/>
    <w:rsid w:val="00517FB1"/>
    <w:rsid w:val="005201E0"/>
    <w:rsid w:val="005233C1"/>
    <w:rsid w:val="00530E98"/>
    <w:rsid w:val="00532218"/>
    <w:rsid w:val="005364EF"/>
    <w:rsid w:val="00540BAF"/>
    <w:rsid w:val="00542FCA"/>
    <w:rsid w:val="00546DEB"/>
    <w:rsid w:val="00553F95"/>
    <w:rsid w:val="005570C6"/>
    <w:rsid w:val="00564AF8"/>
    <w:rsid w:val="00564BE6"/>
    <w:rsid w:val="00566562"/>
    <w:rsid w:val="00566B06"/>
    <w:rsid w:val="005671BD"/>
    <w:rsid w:val="00570A47"/>
    <w:rsid w:val="00571C3F"/>
    <w:rsid w:val="005728AB"/>
    <w:rsid w:val="00572CD7"/>
    <w:rsid w:val="00572F51"/>
    <w:rsid w:val="0057342E"/>
    <w:rsid w:val="00575722"/>
    <w:rsid w:val="00575A40"/>
    <w:rsid w:val="00575C1D"/>
    <w:rsid w:val="00576415"/>
    <w:rsid w:val="0057720D"/>
    <w:rsid w:val="005821E0"/>
    <w:rsid w:val="00584642"/>
    <w:rsid w:val="00586F6F"/>
    <w:rsid w:val="00594A52"/>
    <w:rsid w:val="0059538B"/>
    <w:rsid w:val="005973DD"/>
    <w:rsid w:val="005A0D99"/>
    <w:rsid w:val="005A373A"/>
    <w:rsid w:val="005A7944"/>
    <w:rsid w:val="005B27BB"/>
    <w:rsid w:val="005B3C91"/>
    <w:rsid w:val="005B671D"/>
    <w:rsid w:val="005C5197"/>
    <w:rsid w:val="005C7711"/>
    <w:rsid w:val="005D062B"/>
    <w:rsid w:val="005D1DA2"/>
    <w:rsid w:val="005D1FA1"/>
    <w:rsid w:val="005D3947"/>
    <w:rsid w:val="005D4ECA"/>
    <w:rsid w:val="005D5910"/>
    <w:rsid w:val="005E40CD"/>
    <w:rsid w:val="005E4A78"/>
    <w:rsid w:val="005E4EB0"/>
    <w:rsid w:val="005E596D"/>
    <w:rsid w:val="005F41E3"/>
    <w:rsid w:val="00600152"/>
    <w:rsid w:val="006007F8"/>
    <w:rsid w:val="00603A84"/>
    <w:rsid w:val="006047C4"/>
    <w:rsid w:val="006077B1"/>
    <w:rsid w:val="00612096"/>
    <w:rsid w:val="00620E6C"/>
    <w:rsid w:val="0062143D"/>
    <w:rsid w:val="00621697"/>
    <w:rsid w:val="006227D1"/>
    <w:rsid w:val="0062457E"/>
    <w:rsid w:val="00630B9D"/>
    <w:rsid w:val="006340C7"/>
    <w:rsid w:val="00634309"/>
    <w:rsid w:val="00635419"/>
    <w:rsid w:val="006363D6"/>
    <w:rsid w:val="00642C00"/>
    <w:rsid w:val="00644F5E"/>
    <w:rsid w:val="006453F1"/>
    <w:rsid w:val="00645B6D"/>
    <w:rsid w:val="00646A1F"/>
    <w:rsid w:val="00646EE2"/>
    <w:rsid w:val="0065241B"/>
    <w:rsid w:val="00652A3C"/>
    <w:rsid w:val="00653285"/>
    <w:rsid w:val="00653655"/>
    <w:rsid w:val="00654986"/>
    <w:rsid w:val="00660F3B"/>
    <w:rsid w:val="00670AD5"/>
    <w:rsid w:val="0067171F"/>
    <w:rsid w:val="00671A88"/>
    <w:rsid w:val="0067207D"/>
    <w:rsid w:val="00672A15"/>
    <w:rsid w:val="006757A9"/>
    <w:rsid w:val="00675ECA"/>
    <w:rsid w:val="0067632C"/>
    <w:rsid w:val="00677509"/>
    <w:rsid w:val="006805C6"/>
    <w:rsid w:val="00681213"/>
    <w:rsid w:val="00681796"/>
    <w:rsid w:val="00682707"/>
    <w:rsid w:val="00682AAC"/>
    <w:rsid w:val="00683AD9"/>
    <w:rsid w:val="00683F94"/>
    <w:rsid w:val="006904D7"/>
    <w:rsid w:val="006914A9"/>
    <w:rsid w:val="0069177C"/>
    <w:rsid w:val="00695ED0"/>
    <w:rsid w:val="00696B74"/>
    <w:rsid w:val="00697D4C"/>
    <w:rsid w:val="006A2846"/>
    <w:rsid w:val="006A65C3"/>
    <w:rsid w:val="006A6739"/>
    <w:rsid w:val="006A74B5"/>
    <w:rsid w:val="006A7ED7"/>
    <w:rsid w:val="006B146D"/>
    <w:rsid w:val="006B738F"/>
    <w:rsid w:val="006C0472"/>
    <w:rsid w:val="006C09A4"/>
    <w:rsid w:val="006C1175"/>
    <w:rsid w:val="006C1F52"/>
    <w:rsid w:val="006C2D89"/>
    <w:rsid w:val="006C3DA6"/>
    <w:rsid w:val="006C442A"/>
    <w:rsid w:val="006C62B8"/>
    <w:rsid w:val="006C7F06"/>
    <w:rsid w:val="006D097A"/>
    <w:rsid w:val="006D15D1"/>
    <w:rsid w:val="006D2C84"/>
    <w:rsid w:val="006D5FBC"/>
    <w:rsid w:val="006D7AF1"/>
    <w:rsid w:val="006E1BBB"/>
    <w:rsid w:val="006E3007"/>
    <w:rsid w:val="006E3CEA"/>
    <w:rsid w:val="006E5ED7"/>
    <w:rsid w:val="006E7643"/>
    <w:rsid w:val="006F0CE4"/>
    <w:rsid w:val="006F1508"/>
    <w:rsid w:val="006F19AD"/>
    <w:rsid w:val="006F30F5"/>
    <w:rsid w:val="006F518E"/>
    <w:rsid w:val="006F5DF0"/>
    <w:rsid w:val="006F63B0"/>
    <w:rsid w:val="006F740E"/>
    <w:rsid w:val="00701173"/>
    <w:rsid w:val="00702AB0"/>
    <w:rsid w:val="00703730"/>
    <w:rsid w:val="00705114"/>
    <w:rsid w:val="00705627"/>
    <w:rsid w:val="00714C55"/>
    <w:rsid w:val="00715459"/>
    <w:rsid w:val="00716144"/>
    <w:rsid w:val="007166C8"/>
    <w:rsid w:val="00717DD0"/>
    <w:rsid w:val="0072266B"/>
    <w:rsid w:val="00732CE8"/>
    <w:rsid w:val="00733481"/>
    <w:rsid w:val="00737CAC"/>
    <w:rsid w:val="0074253D"/>
    <w:rsid w:val="00743510"/>
    <w:rsid w:val="007435C5"/>
    <w:rsid w:val="00744FED"/>
    <w:rsid w:val="0074663E"/>
    <w:rsid w:val="00746C7B"/>
    <w:rsid w:val="00747A16"/>
    <w:rsid w:val="007508BD"/>
    <w:rsid w:val="007537A8"/>
    <w:rsid w:val="00755E5E"/>
    <w:rsid w:val="007579E8"/>
    <w:rsid w:val="00760007"/>
    <w:rsid w:val="00761E2D"/>
    <w:rsid w:val="00761F86"/>
    <w:rsid w:val="00762B10"/>
    <w:rsid w:val="00763BF8"/>
    <w:rsid w:val="00763F66"/>
    <w:rsid w:val="00767C2E"/>
    <w:rsid w:val="00770395"/>
    <w:rsid w:val="0077081A"/>
    <w:rsid w:val="00770B67"/>
    <w:rsid w:val="007720C7"/>
    <w:rsid w:val="007772B8"/>
    <w:rsid w:val="007775C3"/>
    <w:rsid w:val="0077761D"/>
    <w:rsid w:val="0077794D"/>
    <w:rsid w:val="00780B5D"/>
    <w:rsid w:val="00782012"/>
    <w:rsid w:val="00782460"/>
    <w:rsid w:val="007839E2"/>
    <w:rsid w:val="00785B4A"/>
    <w:rsid w:val="00786D62"/>
    <w:rsid w:val="007965C8"/>
    <w:rsid w:val="0079726C"/>
    <w:rsid w:val="007A4A9E"/>
    <w:rsid w:val="007A7AC5"/>
    <w:rsid w:val="007B0151"/>
    <w:rsid w:val="007B0CD9"/>
    <w:rsid w:val="007B2836"/>
    <w:rsid w:val="007B5CB0"/>
    <w:rsid w:val="007C15A7"/>
    <w:rsid w:val="007C1E1C"/>
    <w:rsid w:val="007C3F83"/>
    <w:rsid w:val="007C4DC2"/>
    <w:rsid w:val="007C69BA"/>
    <w:rsid w:val="007C72A2"/>
    <w:rsid w:val="007D05C5"/>
    <w:rsid w:val="007D1EA8"/>
    <w:rsid w:val="007D3422"/>
    <w:rsid w:val="007D44C5"/>
    <w:rsid w:val="007D4882"/>
    <w:rsid w:val="007D7223"/>
    <w:rsid w:val="007D73DA"/>
    <w:rsid w:val="007E19EA"/>
    <w:rsid w:val="007E1FD2"/>
    <w:rsid w:val="007E3C72"/>
    <w:rsid w:val="007E4F75"/>
    <w:rsid w:val="007F204C"/>
    <w:rsid w:val="007F2C2F"/>
    <w:rsid w:val="007F7FA4"/>
    <w:rsid w:val="00800785"/>
    <w:rsid w:val="00801F73"/>
    <w:rsid w:val="00803F69"/>
    <w:rsid w:val="00806B19"/>
    <w:rsid w:val="0080701D"/>
    <w:rsid w:val="00811B5C"/>
    <w:rsid w:val="00814499"/>
    <w:rsid w:val="00814C28"/>
    <w:rsid w:val="008167DD"/>
    <w:rsid w:val="00817964"/>
    <w:rsid w:val="00817A69"/>
    <w:rsid w:val="00821607"/>
    <w:rsid w:val="0082212E"/>
    <w:rsid w:val="00824A18"/>
    <w:rsid w:val="00830E0B"/>
    <w:rsid w:val="00831B90"/>
    <w:rsid w:val="00835137"/>
    <w:rsid w:val="008361CF"/>
    <w:rsid w:val="008432E2"/>
    <w:rsid w:val="008468EB"/>
    <w:rsid w:val="00850FDE"/>
    <w:rsid w:val="0085223B"/>
    <w:rsid w:val="00853972"/>
    <w:rsid w:val="00854A13"/>
    <w:rsid w:val="00854C20"/>
    <w:rsid w:val="00856F27"/>
    <w:rsid w:val="008573EF"/>
    <w:rsid w:val="00857D23"/>
    <w:rsid w:val="00860759"/>
    <w:rsid w:val="00860E84"/>
    <w:rsid w:val="00861593"/>
    <w:rsid w:val="008624A9"/>
    <w:rsid w:val="00863CC9"/>
    <w:rsid w:val="00863CE4"/>
    <w:rsid w:val="00864B7F"/>
    <w:rsid w:val="00865397"/>
    <w:rsid w:val="0086651D"/>
    <w:rsid w:val="00866C94"/>
    <w:rsid w:val="008749D6"/>
    <w:rsid w:val="008816C8"/>
    <w:rsid w:val="008847DE"/>
    <w:rsid w:val="00893326"/>
    <w:rsid w:val="00894E26"/>
    <w:rsid w:val="00894F62"/>
    <w:rsid w:val="008961AA"/>
    <w:rsid w:val="00896892"/>
    <w:rsid w:val="008A042B"/>
    <w:rsid w:val="008A1457"/>
    <w:rsid w:val="008A16A1"/>
    <w:rsid w:val="008A1A8A"/>
    <w:rsid w:val="008A1E05"/>
    <w:rsid w:val="008A2DCA"/>
    <w:rsid w:val="008A32E6"/>
    <w:rsid w:val="008A40E9"/>
    <w:rsid w:val="008A7030"/>
    <w:rsid w:val="008A7903"/>
    <w:rsid w:val="008B0BFF"/>
    <w:rsid w:val="008B49C5"/>
    <w:rsid w:val="008C058F"/>
    <w:rsid w:val="008C075D"/>
    <w:rsid w:val="008C148D"/>
    <w:rsid w:val="008C1894"/>
    <w:rsid w:val="008C19DD"/>
    <w:rsid w:val="008C33B4"/>
    <w:rsid w:val="008C340E"/>
    <w:rsid w:val="008C403B"/>
    <w:rsid w:val="008C60BD"/>
    <w:rsid w:val="008C67B2"/>
    <w:rsid w:val="008C7A47"/>
    <w:rsid w:val="008C7E0D"/>
    <w:rsid w:val="008D15F0"/>
    <w:rsid w:val="008D19E4"/>
    <w:rsid w:val="008D6D66"/>
    <w:rsid w:val="008E004B"/>
    <w:rsid w:val="008E1448"/>
    <w:rsid w:val="008E4499"/>
    <w:rsid w:val="008E638A"/>
    <w:rsid w:val="008F6D95"/>
    <w:rsid w:val="00900F2A"/>
    <w:rsid w:val="009012A7"/>
    <w:rsid w:val="00903C2C"/>
    <w:rsid w:val="00903D73"/>
    <w:rsid w:val="0090584E"/>
    <w:rsid w:val="00907BC8"/>
    <w:rsid w:val="00910A01"/>
    <w:rsid w:val="009113F7"/>
    <w:rsid w:val="00913256"/>
    <w:rsid w:val="00914E11"/>
    <w:rsid w:val="00916433"/>
    <w:rsid w:val="00924535"/>
    <w:rsid w:val="00924580"/>
    <w:rsid w:val="00926B41"/>
    <w:rsid w:val="00926C40"/>
    <w:rsid w:val="00927595"/>
    <w:rsid w:val="00930362"/>
    <w:rsid w:val="00930DE5"/>
    <w:rsid w:val="0093156B"/>
    <w:rsid w:val="00936668"/>
    <w:rsid w:val="00937D52"/>
    <w:rsid w:val="00941F78"/>
    <w:rsid w:val="009438AD"/>
    <w:rsid w:val="00947A91"/>
    <w:rsid w:val="009504B5"/>
    <w:rsid w:val="009506ED"/>
    <w:rsid w:val="00952AB1"/>
    <w:rsid w:val="00954E48"/>
    <w:rsid w:val="009571EE"/>
    <w:rsid w:val="00957C83"/>
    <w:rsid w:val="009612F3"/>
    <w:rsid w:val="00963A3B"/>
    <w:rsid w:val="009666F9"/>
    <w:rsid w:val="0097004B"/>
    <w:rsid w:val="00970057"/>
    <w:rsid w:val="00972A84"/>
    <w:rsid w:val="00972C26"/>
    <w:rsid w:val="00980599"/>
    <w:rsid w:val="00982614"/>
    <w:rsid w:val="00986203"/>
    <w:rsid w:val="009877F1"/>
    <w:rsid w:val="00993229"/>
    <w:rsid w:val="009936B3"/>
    <w:rsid w:val="00995E00"/>
    <w:rsid w:val="00996D8A"/>
    <w:rsid w:val="009A01AF"/>
    <w:rsid w:val="009A1EDD"/>
    <w:rsid w:val="009A39ED"/>
    <w:rsid w:val="009A4016"/>
    <w:rsid w:val="009A4CCF"/>
    <w:rsid w:val="009A5B36"/>
    <w:rsid w:val="009B1229"/>
    <w:rsid w:val="009B37E5"/>
    <w:rsid w:val="009B7F07"/>
    <w:rsid w:val="009C1116"/>
    <w:rsid w:val="009C2F89"/>
    <w:rsid w:val="009C3C95"/>
    <w:rsid w:val="009C60CA"/>
    <w:rsid w:val="009C6A1A"/>
    <w:rsid w:val="009D02D3"/>
    <w:rsid w:val="009D107C"/>
    <w:rsid w:val="009D195A"/>
    <w:rsid w:val="009D2428"/>
    <w:rsid w:val="009D35DF"/>
    <w:rsid w:val="009D6358"/>
    <w:rsid w:val="009D780F"/>
    <w:rsid w:val="009D7A79"/>
    <w:rsid w:val="009E1C2F"/>
    <w:rsid w:val="009E239F"/>
    <w:rsid w:val="009E4C03"/>
    <w:rsid w:val="009E4E6F"/>
    <w:rsid w:val="009E6F2C"/>
    <w:rsid w:val="009E724B"/>
    <w:rsid w:val="009F0F6A"/>
    <w:rsid w:val="009F16AB"/>
    <w:rsid w:val="009F1EFF"/>
    <w:rsid w:val="009F5290"/>
    <w:rsid w:val="009F5592"/>
    <w:rsid w:val="009F5FD6"/>
    <w:rsid w:val="009F7A6E"/>
    <w:rsid w:val="00A00F89"/>
    <w:rsid w:val="00A020C6"/>
    <w:rsid w:val="00A020EC"/>
    <w:rsid w:val="00A03122"/>
    <w:rsid w:val="00A034C8"/>
    <w:rsid w:val="00A04DD1"/>
    <w:rsid w:val="00A04FC9"/>
    <w:rsid w:val="00A067F4"/>
    <w:rsid w:val="00A07CA5"/>
    <w:rsid w:val="00A10C9A"/>
    <w:rsid w:val="00A10F61"/>
    <w:rsid w:val="00A115D4"/>
    <w:rsid w:val="00A12383"/>
    <w:rsid w:val="00A123D6"/>
    <w:rsid w:val="00A12769"/>
    <w:rsid w:val="00A134A8"/>
    <w:rsid w:val="00A14F2C"/>
    <w:rsid w:val="00A1768C"/>
    <w:rsid w:val="00A20824"/>
    <w:rsid w:val="00A23A88"/>
    <w:rsid w:val="00A248DC"/>
    <w:rsid w:val="00A26BB3"/>
    <w:rsid w:val="00A306B7"/>
    <w:rsid w:val="00A32E73"/>
    <w:rsid w:val="00A33379"/>
    <w:rsid w:val="00A3349E"/>
    <w:rsid w:val="00A3516C"/>
    <w:rsid w:val="00A40105"/>
    <w:rsid w:val="00A4036D"/>
    <w:rsid w:val="00A40F7F"/>
    <w:rsid w:val="00A45F65"/>
    <w:rsid w:val="00A53970"/>
    <w:rsid w:val="00A54FC5"/>
    <w:rsid w:val="00A62C6E"/>
    <w:rsid w:val="00A62DFF"/>
    <w:rsid w:val="00A63C27"/>
    <w:rsid w:val="00A648C9"/>
    <w:rsid w:val="00A67542"/>
    <w:rsid w:val="00A67994"/>
    <w:rsid w:val="00A70199"/>
    <w:rsid w:val="00A72AFE"/>
    <w:rsid w:val="00A745A6"/>
    <w:rsid w:val="00A759FA"/>
    <w:rsid w:val="00A75BED"/>
    <w:rsid w:val="00A81A91"/>
    <w:rsid w:val="00A85375"/>
    <w:rsid w:val="00A85C91"/>
    <w:rsid w:val="00A873E9"/>
    <w:rsid w:val="00A87A66"/>
    <w:rsid w:val="00A91266"/>
    <w:rsid w:val="00A938E7"/>
    <w:rsid w:val="00A9583B"/>
    <w:rsid w:val="00AA037F"/>
    <w:rsid w:val="00AA2EBE"/>
    <w:rsid w:val="00AA329F"/>
    <w:rsid w:val="00AA5AAC"/>
    <w:rsid w:val="00AA5DC8"/>
    <w:rsid w:val="00AA6334"/>
    <w:rsid w:val="00AA6783"/>
    <w:rsid w:val="00AB0101"/>
    <w:rsid w:val="00AB38AF"/>
    <w:rsid w:val="00AB3ABD"/>
    <w:rsid w:val="00AB4C71"/>
    <w:rsid w:val="00AB5BB5"/>
    <w:rsid w:val="00AB744D"/>
    <w:rsid w:val="00AC01B6"/>
    <w:rsid w:val="00AC0AF4"/>
    <w:rsid w:val="00AC1765"/>
    <w:rsid w:val="00AC1D3C"/>
    <w:rsid w:val="00AC2887"/>
    <w:rsid w:val="00AC2A76"/>
    <w:rsid w:val="00AC35F7"/>
    <w:rsid w:val="00AC5F5E"/>
    <w:rsid w:val="00AD21AE"/>
    <w:rsid w:val="00AD60B9"/>
    <w:rsid w:val="00AE0D07"/>
    <w:rsid w:val="00AE39A2"/>
    <w:rsid w:val="00AE49FB"/>
    <w:rsid w:val="00AE532E"/>
    <w:rsid w:val="00AE5DD7"/>
    <w:rsid w:val="00AE68C0"/>
    <w:rsid w:val="00AE6BF0"/>
    <w:rsid w:val="00AE6D63"/>
    <w:rsid w:val="00AE77F9"/>
    <w:rsid w:val="00AF18D9"/>
    <w:rsid w:val="00AF3BD3"/>
    <w:rsid w:val="00AF45C8"/>
    <w:rsid w:val="00B010D5"/>
    <w:rsid w:val="00B0188E"/>
    <w:rsid w:val="00B03432"/>
    <w:rsid w:val="00B04251"/>
    <w:rsid w:val="00B10120"/>
    <w:rsid w:val="00B122B9"/>
    <w:rsid w:val="00B12681"/>
    <w:rsid w:val="00B1500B"/>
    <w:rsid w:val="00B153CB"/>
    <w:rsid w:val="00B160BB"/>
    <w:rsid w:val="00B174A3"/>
    <w:rsid w:val="00B205A6"/>
    <w:rsid w:val="00B207BF"/>
    <w:rsid w:val="00B22632"/>
    <w:rsid w:val="00B236C8"/>
    <w:rsid w:val="00B26A5E"/>
    <w:rsid w:val="00B3464C"/>
    <w:rsid w:val="00B3554F"/>
    <w:rsid w:val="00B357EA"/>
    <w:rsid w:val="00B37321"/>
    <w:rsid w:val="00B45464"/>
    <w:rsid w:val="00B50273"/>
    <w:rsid w:val="00B510B8"/>
    <w:rsid w:val="00B524F2"/>
    <w:rsid w:val="00B532C6"/>
    <w:rsid w:val="00B54BAD"/>
    <w:rsid w:val="00B55E68"/>
    <w:rsid w:val="00B57630"/>
    <w:rsid w:val="00B577B6"/>
    <w:rsid w:val="00B57B68"/>
    <w:rsid w:val="00B61560"/>
    <w:rsid w:val="00B617FD"/>
    <w:rsid w:val="00B62285"/>
    <w:rsid w:val="00B63539"/>
    <w:rsid w:val="00B655AF"/>
    <w:rsid w:val="00B661AC"/>
    <w:rsid w:val="00B7068D"/>
    <w:rsid w:val="00B710F9"/>
    <w:rsid w:val="00B7190D"/>
    <w:rsid w:val="00B71DF3"/>
    <w:rsid w:val="00B73EC3"/>
    <w:rsid w:val="00B73F1B"/>
    <w:rsid w:val="00B77633"/>
    <w:rsid w:val="00B80996"/>
    <w:rsid w:val="00B8598F"/>
    <w:rsid w:val="00B867AB"/>
    <w:rsid w:val="00B87FA9"/>
    <w:rsid w:val="00B97327"/>
    <w:rsid w:val="00B977E9"/>
    <w:rsid w:val="00B97F94"/>
    <w:rsid w:val="00BA06BF"/>
    <w:rsid w:val="00BA4B39"/>
    <w:rsid w:val="00BA67A0"/>
    <w:rsid w:val="00BA6FD7"/>
    <w:rsid w:val="00BB10C4"/>
    <w:rsid w:val="00BB27AD"/>
    <w:rsid w:val="00BB2C7C"/>
    <w:rsid w:val="00BB2F94"/>
    <w:rsid w:val="00BB4CAC"/>
    <w:rsid w:val="00BB7A09"/>
    <w:rsid w:val="00BB7A49"/>
    <w:rsid w:val="00BC1CAC"/>
    <w:rsid w:val="00BC3072"/>
    <w:rsid w:val="00BC3A19"/>
    <w:rsid w:val="00BC4B9F"/>
    <w:rsid w:val="00BD3695"/>
    <w:rsid w:val="00BD5049"/>
    <w:rsid w:val="00BD752B"/>
    <w:rsid w:val="00BD7581"/>
    <w:rsid w:val="00BE0518"/>
    <w:rsid w:val="00BE14AB"/>
    <w:rsid w:val="00BE511C"/>
    <w:rsid w:val="00BF0013"/>
    <w:rsid w:val="00BF0C7D"/>
    <w:rsid w:val="00BF219B"/>
    <w:rsid w:val="00BF33DC"/>
    <w:rsid w:val="00BF34E3"/>
    <w:rsid w:val="00BF3CD4"/>
    <w:rsid w:val="00BF560F"/>
    <w:rsid w:val="00BF700F"/>
    <w:rsid w:val="00BF72A7"/>
    <w:rsid w:val="00C0151C"/>
    <w:rsid w:val="00C01C94"/>
    <w:rsid w:val="00C01FAD"/>
    <w:rsid w:val="00C03044"/>
    <w:rsid w:val="00C03067"/>
    <w:rsid w:val="00C0418A"/>
    <w:rsid w:val="00C10811"/>
    <w:rsid w:val="00C12942"/>
    <w:rsid w:val="00C16035"/>
    <w:rsid w:val="00C1703B"/>
    <w:rsid w:val="00C177A6"/>
    <w:rsid w:val="00C22728"/>
    <w:rsid w:val="00C24312"/>
    <w:rsid w:val="00C249A1"/>
    <w:rsid w:val="00C2598F"/>
    <w:rsid w:val="00C25AFE"/>
    <w:rsid w:val="00C26ECB"/>
    <w:rsid w:val="00C2749C"/>
    <w:rsid w:val="00C30DA3"/>
    <w:rsid w:val="00C331D3"/>
    <w:rsid w:val="00C33E7B"/>
    <w:rsid w:val="00C35660"/>
    <w:rsid w:val="00C35D22"/>
    <w:rsid w:val="00C37007"/>
    <w:rsid w:val="00C37EB3"/>
    <w:rsid w:val="00C42319"/>
    <w:rsid w:val="00C423EC"/>
    <w:rsid w:val="00C445F8"/>
    <w:rsid w:val="00C449B6"/>
    <w:rsid w:val="00C455CA"/>
    <w:rsid w:val="00C54047"/>
    <w:rsid w:val="00C540AA"/>
    <w:rsid w:val="00C627D3"/>
    <w:rsid w:val="00C65250"/>
    <w:rsid w:val="00C74076"/>
    <w:rsid w:val="00C74A39"/>
    <w:rsid w:val="00C74EDF"/>
    <w:rsid w:val="00C752B9"/>
    <w:rsid w:val="00C81A64"/>
    <w:rsid w:val="00C84B18"/>
    <w:rsid w:val="00C85FF5"/>
    <w:rsid w:val="00C867DB"/>
    <w:rsid w:val="00C86C87"/>
    <w:rsid w:val="00C86F56"/>
    <w:rsid w:val="00C87C07"/>
    <w:rsid w:val="00C90890"/>
    <w:rsid w:val="00C909DC"/>
    <w:rsid w:val="00C90B7F"/>
    <w:rsid w:val="00C94090"/>
    <w:rsid w:val="00C9421A"/>
    <w:rsid w:val="00C942E3"/>
    <w:rsid w:val="00C972D9"/>
    <w:rsid w:val="00CA0418"/>
    <w:rsid w:val="00CA0869"/>
    <w:rsid w:val="00CA3E25"/>
    <w:rsid w:val="00CA6441"/>
    <w:rsid w:val="00CA7B90"/>
    <w:rsid w:val="00CB03B9"/>
    <w:rsid w:val="00CB2CAB"/>
    <w:rsid w:val="00CB6B01"/>
    <w:rsid w:val="00CB7545"/>
    <w:rsid w:val="00CB7736"/>
    <w:rsid w:val="00CB7865"/>
    <w:rsid w:val="00CC3089"/>
    <w:rsid w:val="00CC6433"/>
    <w:rsid w:val="00CD0025"/>
    <w:rsid w:val="00CD0FB6"/>
    <w:rsid w:val="00CD182E"/>
    <w:rsid w:val="00CD2827"/>
    <w:rsid w:val="00CD2EA0"/>
    <w:rsid w:val="00CD3C54"/>
    <w:rsid w:val="00CD4127"/>
    <w:rsid w:val="00CD55F1"/>
    <w:rsid w:val="00CE108B"/>
    <w:rsid w:val="00CE25AE"/>
    <w:rsid w:val="00CE3680"/>
    <w:rsid w:val="00CE6088"/>
    <w:rsid w:val="00CE67DF"/>
    <w:rsid w:val="00CE778F"/>
    <w:rsid w:val="00CE7ACF"/>
    <w:rsid w:val="00CF0E31"/>
    <w:rsid w:val="00CF0F7E"/>
    <w:rsid w:val="00CF2166"/>
    <w:rsid w:val="00CF2BE1"/>
    <w:rsid w:val="00CF3072"/>
    <w:rsid w:val="00CF345E"/>
    <w:rsid w:val="00CF54E0"/>
    <w:rsid w:val="00D01285"/>
    <w:rsid w:val="00D013E6"/>
    <w:rsid w:val="00D043C9"/>
    <w:rsid w:val="00D108E1"/>
    <w:rsid w:val="00D1133B"/>
    <w:rsid w:val="00D1277F"/>
    <w:rsid w:val="00D14567"/>
    <w:rsid w:val="00D14FE0"/>
    <w:rsid w:val="00D204D6"/>
    <w:rsid w:val="00D21A0E"/>
    <w:rsid w:val="00D21E24"/>
    <w:rsid w:val="00D2351C"/>
    <w:rsid w:val="00D25C8A"/>
    <w:rsid w:val="00D27496"/>
    <w:rsid w:val="00D330D9"/>
    <w:rsid w:val="00D36DE2"/>
    <w:rsid w:val="00D40205"/>
    <w:rsid w:val="00D431A3"/>
    <w:rsid w:val="00D45400"/>
    <w:rsid w:val="00D4543F"/>
    <w:rsid w:val="00D457BA"/>
    <w:rsid w:val="00D46406"/>
    <w:rsid w:val="00D50131"/>
    <w:rsid w:val="00D55949"/>
    <w:rsid w:val="00D566AB"/>
    <w:rsid w:val="00D6090F"/>
    <w:rsid w:val="00D60CE5"/>
    <w:rsid w:val="00D6297E"/>
    <w:rsid w:val="00D62F47"/>
    <w:rsid w:val="00D641EB"/>
    <w:rsid w:val="00D649E1"/>
    <w:rsid w:val="00D67521"/>
    <w:rsid w:val="00D727E5"/>
    <w:rsid w:val="00D74E67"/>
    <w:rsid w:val="00D87EEC"/>
    <w:rsid w:val="00D91EA0"/>
    <w:rsid w:val="00D920C5"/>
    <w:rsid w:val="00D92D38"/>
    <w:rsid w:val="00D94D94"/>
    <w:rsid w:val="00D95B40"/>
    <w:rsid w:val="00DA0275"/>
    <w:rsid w:val="00DA0835"/>
    <w:rsid w:val="00DA13F2"/>
    <w:rsid w:val="00DA3DDB"/>
    <w:rsid w:val="00DA44F2"/>
    <w:rsid w:val="00DB00B9"/>
    <w:rsid w:val="00DB2945"/>
    <w:rsid w:val="00DB71BC"/>
    <w:rsid w:val="00DC0549"/>
    <w:rsid w:val="00DC243D"/>
    <w:rsid w:val="00DC35E1"/>
    <w:rsid w:val="00DC5D60"/>
    <w:rsid w:val="00DC78D2"/>
    <w:rsid w:val="00DC79B0"/>
    <w:rsid w:val="00DD05D2"/>
    <w:rsid w:val="00DD21F1"/>
    <w:rsid w:val="00DD28FF"/>
    <w:rsid w:val="00DD45A1"/>
    <w:rsid w:val="00DD7256"/>
    <w:rsid w:val="00DE1762"/>
    <w:rsid w:val="00DE256B"/>
    <w:rsid w:val="00DE2D24"/>
    <w:rsid w:val="00DE58C6"/>
    <w:rsid w:val="00DE619D"/>
    <w:rsid w:val="00DE65E1"/>
    <w:rsid w:val="00DF5E09"/>
    <w:rsid w:val="00DF6BA4"/>
    <w:rsid w:val="00E0051E"/>
    <w:rsid w:val="00E00ADD"/>
    <w:rsid w:val="00E00D44"/>
    <w:rsid w:val="00E021CF"/>
    <w:rsid w:val="00E02770"/>
    <w:rsid w:val="00E10380"/>
    <w:rsid w:val="00E13E80"/>
    <w:rsid w:val="00E142EE"/>
    <w:rsid w:val="00E15E97"/>
    <w:rsid w:val="00E169E2"/>
    <w:rsid w:val="00E16F52"/>
    <w:rsid w:val="00E177AD"/>
    <w:rsid w:val="00E22F7A"/>
    <w:rsid w:val="00E2349E"/>
    <w:rsid w:val="00E24879"/>
    <w:rsid w:val="00E24CF0"/>
    <w:rsid w:val="00E25E61"/>
    <w:rsid w:val="00E30800"/>
    <w:rsid w:val="00E30F2B"/>
    <w:rsid w:val="00E31272"/>
    <w:rsid w:val="00E31859"/>
    <w:rsid w:val="00E32E73"/>
    <w:rsid w:val="00E33EB2"/>
    <w:rsid w:val="00E3473D"/>
    <w:rsid w:val="00E35866"/>
    <w:rsid w:val="00E455E3"/>
    <w:rsid w:val="00E4565D"/>
    <w:rsid w:val="00E462C0"/>
    <w:rsid w:val="00E46CF1"/>
    <w:rsid w:val="00E473CD"/>
    <w:rsid w:val="00E50124"/>
    <w:rsid w:val="00E51129"/>
    <w:rsid w:val="00E51D01"/>
    <w:rsid w:val="00E51F16"/>
    <w:rsid w:val="00E528BE"/>
    <w:rsid w:val="00E539CE"/>
    <w:rsid w:val="00E53C72"/>
    <w:rsid w:val="00E55192"/>
    <w:rsid w:val="00E559CF"/>
    <w:rsid w:val="00E5761A"/>
    <w:rsid w:val="00E61166"/>
    <w:rsid w:val="00E66AEE"/>
    <w:rsid w:val="00E7417C"/>
    <w:rsid w:val="00E75AEE"/>
    <w:rsid w:val="00E75FF6"/>
    <w:rsid w:val="00E80007"/>
    <w:rsid w:val="00E8276A"/>
    <w:rsid w:val="00E83D9D"/>
    <w:rsid w:val="00E84AF3"/>
    <w:rsid w:val="00E85266"/>
    <w:rsid w:val="00E92A46"/>
    <w:rsid w:val="00E931BD"/>
    <w:rsid w:val="00E958A8"/>
    <w:rsid w:val="00E960E8"/>
    <w:rsid w:val="00E96A6E"/>
    <w:rsid w:val="00E96FFC"/>
    <w:rsid w:val="00EA02E9"/>
    <w:rsid w:val="00EA0EA7"/>
    <w:rsid w:val="00EA2A7E"/>
    <w:rsid w:val="00EA6C23"/>
    <w:rsid w:val="00EA76D0"/>
    <w:rsid w:val="00EB03C9"/>
    <w:rsid w:val="00EB2148"/>
    <w:rsid w:val="00EB682F"/>
    <w:rsid w:val="00EC371E"/>
    <w:rsid w:val="00EC562D"/>
    <w:rsid w:val="00EC6A1E"/>
    <w:rsid w:val="00EC718E"/>
    <w:rsid w:val="00ED1624"/>
    <w:rsid w:val="00ED388E"/>
    <w:rsid w:val="00ED4165"/>
    <w:rsid w:val="00ED573A"/>
    <w:rsid w:val="00ED69C1"/>
    <w:rsid w:val="00EE0D99"/>
    <w:rsid w:val="00EE2914"/>
    <w:rsid w:val="00EE374D"/>
    <w:rsid w:val="00EE3A97"/>
    <w:rsid w:val="00EE582F"/>
    <w:rsid w:val="00EE60C6"/>
    <w:rsid w:val="00EF1745"/>
    <w:rsid w:val="00EF1F7A"/>
    <w:rsid w:val="00EF2F4B"/>
    <w:rsid w:val="00EF2FC0"/>
    <w:rsid w:val="00EF4679"/>
    <w:rsid w:val="00EF70DA"/>
    <w:rsid w:val="00EF720D"/>
    <w:rsid w:val="00EF7243"/>
    <w:rsid w:val="00F013EE"/>
    <w:rsid w:val="00F0315C"/>
    <w:rsid w:val="00F05D73"/>
    <w:rsid w:val="00F07772"/>
    <w:rsid w:val="00F1281B"/>
    <w:rsid w:val="00F15175"/>
    <w:rsid w:val="00F16C2F"/>
    <w:rsid w:val="00F208E7"/>
    <w:rsid w:val="00F21FB5"/>
    <w:rsid w:val="00F225BB"/>
    <w:rsid w:val="00F22AFA"/>
    <w:rsid w:val="00F308BB"/>
    <w:rsid w:val="00F331EE"/>
    <w:rsid w:val="00F369CF"/>
    <w:rsid w:val="00F3791F"/>
    <w:rsid w:val="00F41E86"/>
    <w:rsid w:val="00F42361"/>
    <w:rsid w:val="00F4325A"/>
    <w:rsid w:val="00F43308"/>
    <w:rsid w:val="00F4414C"/>
    <w:rsid w:val="00F44E95"/>
    <w:rsid w:val="00F45467"/>
    <w:rsid w:val="00F5176F"/>
    <w:rsid w:val="00F524D7"/>
    <w:rsid w:val="00F52625"/>
    <w:rsid w:val="00F54D9C"/>
    <w:rsid w:val="00F55182"/>
    <w:rsid w:val="00F56C0B"/>
    <w:rsid w:val="00F6138F"/>
    <w:rsid w:val="00F61CDD"/>
    <w:rsid w:val="00F62ACB"/>
    <w:rsid w:val="00F63CCC"/>
    <w:rsid w:val="00F66528"/>
    <w:rsid w:val="00F66597"/>
    <w:rsid w:val="00F668E1"/>
    <w:rsid w:val="00F731CD"/>
    <w:rsid w:val="00F73F17"/>
    <w:rsid w:val="00F74722"/>
    <w:rsid w:val="00F74B67"/>
    <w:rsid w:val="00F82F84"/>
    <w:rsid w:val="00F8458C"/>
    <w:rsid w:val="00F9056D"/>
    <w:rsid w:val="00F92490"/>
    <w:rsid w:val="00F94488"/>
    <w:rsid w:val="00F950E9"/>
    <w:rsid w:val="00F95BDD"/>
    <w:rsid w:val="00F96ECA"/>
    <w:rsid w:val="00F97096"/>
    <w:rsid w:val="00F97197"/>
    <w:rsid w:val="00F9742F"/>
    <w:rsid w:val="00FA0CFC"/>
    <w:rsid w:val="00FA10AA"/>
    <w:rsid w:val="00FA1EBE"/>
    <w:rsid w:val="00FA29CE"/>
    <w:rsid w:val="00FA3EE6"/>
    <w:rsid w:val="00FA6543"/>
    <w:rsid w:val="00FA6885"/>
    <w:rsid w:val="00FA7AAA"/>
    <w:rsid w:val="00FB28FE"/>
    <w:rsid w:val="00FB4530"/>
    <w:rsid w:val="00FB462B"/>
    <w:rsid w:val="00FB7512"/>
    <w:rsid w:val="00FC43B1"/>
    <w:rsid w:val="00FC469D"/>
    <w:rsid w:val="00FD00F3"/>
    <w:rsid w:val="00FD081F"/>
    <w:rsid w:val="00FD2AF3"/>
    <w:rsid w:val="00FD3BFC"/>
    <w:rsid w:val="00FD64A0"/>
    <w:rsid w:val="00FD6BEB"/>
    <w:rsid w:val="00FE60AC"/>
    <w:rsid w:val="00FF4983"/>
    <w:rsid w:val="00FF6BFB"/>
    <w:rsid w:val="00FF72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C5FB4"/>
  <w15:docId w15:val="{030D62DD-1DDC-42F5-A457-81396C39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BB7A49"/>
    <w:pPr>
      <w:ind w:firstLine="284"/>
      <w:jc w:val="both"/>
    </w:pPr>
    <w:rPr>
      <w:rFonts w:ascii="SimonciniGaramond LT" w:hAnsi="SimonciniGaramond LT"/>
      <w:color w:val="000000"/>
      <w:sz w:val="22"/>
      <w:szCs w:val="22"/>
      <w:lang w:val="es-ES"/>
    </w:rPr>
  </w:style>
  <w:style w:type="paragraph" w:styleId="Titolo1">
    <w:name w:val="heading 1"/>
    <w:basedOn w:val="Normale"/>
    <w:next w:val="Normale"/>
    <w:link w:val="Titolo1Carattere"/>
    <w:uiPriority w:val="9"/>
    <w:qFormat/>
    <w:rsid w:val="00082F3F"/>
    <w:pPr>
      <w:keepNext/>
      <w:spacing w:before="240" w:after="60"/>
      <w:outlineLvl w:val="0"/>
    </w:pPr>
    <w:rPr>
      <w:rFonts w:ascii="Arial" w:hAnsi="Arial"/>
      <w:b/>
      <w:bCs/>
      <w:color w:val="auto"/>
      <w:kern w:val="32"/>
      <w:sz w:val="32"/>
      <w:szCs w:val="32"/>
    </w:rPr>
  </w:style>
  <w:style w:type="paragraph" w:styleId="Titolo2">
    <w:name w:val="heading 2"/>
    <w:basedOn w:val="Normale"/>
    <w:next w:val="Normale"/>
    <w:link w:val="Titolo2Carattere"/>
    <w:uiPriority w:val="9"/>
    <w:qFormat/>
    <w:rsid w:val="00082F3F"/>
    <w:pPr>
      <w:widowControl w:val="0"/>
      <w:spacing w:line="288" w:lineRule="auto"/>
      <w:jc w:val="center"/>
      <w:outlineLvl w:val="1"/>
    </w:pPr>
    <w:rPr>
      <w:rFonts w:ascii="Times New Roman" w:eastAsia="MS Mincho" w:hAnsi="Times New Roman"/>
      <w:b/>
      <w:bCs/>
      <w:color w:val="auto"/>
      <w:sz w:val="28"/>
      <w:szCs w:val="26"/>
    </w:rPr>
  </w:style>
  <w:style w:type="paragraph" w:styleId="Titolo3">
    <w:name w:val="heading 3"/>
    <w:basedOn w:val="Normale"/>
    <w:next w:val="Normale"/>
    <w:link w:val="Titolo3Carattere"/>
    <w:uiPriority w:val="9"/>
    <w:qFormat/>
    <w:rsid w:val="00082F3F"/>
    <w:pPr>
      <w:keepNext/>
      <w:spacing w:before="240" w:after="60"/>
      <w:outlineLvl w:val="2"/>
    </w:pPr>
    <w:rPr>
      <w:rFonts w:ascii="Arial" w:hAnsi="Arial"/>
      <w:b/>
      <w:bCs/>
      <w:color w:val="auto"/>
      <w:sz w:val="26"/>
      <w:szCs w:val="26"/>
    </w:rPr>
  </w:style>
  <w:style w:type="paragraph" w:styleId="Titolo4">
    <w:name w:val="heading 4"/>
    <w:basedOn w:val="Normale"/>
    <w:next w:val="Normale"/>
    <w:link w:val="Titolo4Carattere"/>
    <w:uiPriority w:val="9"/>
    <w:qFormat/>
    <w:rsid w:val="00082F3F"/>
    <w:pPr>
      <w:keepNext/>
      <w:spacing w:before="240" w:after="60"/>
      <w:outlineLvl w:val="3"/>
    </w:pPr>
    <w:rPr>
      <w:rFonts w:ascii="Times New Roman" w:hAnsi="Times New Roman"/>
      <w:b/>
      <w:bCs/>
      <w:color w:val="auto"/>
      <w:sz w:val="28"/>
      <w:szCs w:val="28"/>
    </w:rPr>
  </w:style>
  <w:style w:type="paragraph" w:styleId="Titolo5">
    <w:name w:val="heading 5"/>
    <w:basedOn w:val="Normale"/>
    <w:next w:val="Rientronormale"/>
    <w:link w:val="Titolo5Carattere"/>
    <w:qFormat/>
    <w:rsid w:val="003419CC"/>
    <w:pPr>
      <w:spacing w:before="360" w:after="120" w:line="240" w:lineRule="atLeast"/>
      <w:ind w:left="709" w:firstLine="567"/>
      <w:outlineLvl w:val="4"/>
    </w:pPr>
    <w:rPr>
      <w:rFonts w:ascii="Arial" w:hAnsi="Arial"/>
      <w:b/>
      <w:color w:val="auto"/>
      <w:lang w:val="es-AR" w:eastAsia="pt-BR"/>
    </w:rPr>
  </w:style>
  <w:style w:type="paragraph" w:styleId="Titolo6">
    <w:name w:val="heading 6"/>
    <w:basedOn w:val="Normale"/>
    <w:next w:val="Rientronormale"/>
    <w:link w:val="Titolo6Carattere"/>
    <w:qFormat/>
    <w:rsid w:val="003419CC"/>
    <w:pPr>
      <w:spacing w:before="360" w:after="120" w:line="240" w:lineRule="atLeast"/>
      <w:ind w:left="709" w:firstLine="567"/>
      <w:outlineLvl w:val="5"/>
    </w:pPr>
    <w:rPr>
      <w:rFonts w:ascii="Arial" w:hAnsi="Arial"/>
      <w:b/>
      <w:color w:val="auto"/>
      <w:lang w:val="es-AR" w:eastAsia="pt-BR"/>
    </w:rPr>
  </w:style>
  <w:style w:type="paragraph" w:styleId="Titolo7">
    <w:name w:val="heading 7"/>
    <w:basedOn w:val="Normale"/>
    <w:next w:val="Rientronormale"/>
    <w:link w:val="Titolo7Carattere"/>
    <w:qFormat/>
    <w:rsid w:val="003419CC"/>
    <w:pPr>
      <w:spacing w:line="480" w:lineRule="atLeast"/>
      <w:ind w:left="708" w:firstLine="567"/>
      <w:outlineLvl w:val="6"/>
    </w:pPr>
    <w:rPr>
      <w:rFonts w:ascii="Arial" w:hAnsi="Arial"/>
      <w:i/>
      <w:color w:val="auto"/>
      <w:lang w:val="pt-PT" w:eastAsia="pt-BR"/>
    </w:rPr>
  </w:style>
  <w:style w:type="paragraph" w:styleId="Titolo8">
    <w:name w:val="heading 8"/>
    <w:basedOn w:val="Normale"/>
    <w:next w:val="Rientronormale"/>
    <w:link w:val="Titolo8Carattere"/>
    <w:qFormat/>
    <w:rsid w:val="003419CC"/>
    <w:pPr>
      <w:spacing w:line="480" w:lineRule="atLeast"/>
      <w:ind w:left="708" w:firstLine="567"/>
      <w:outlineLvl w:val="7"/>
    </w:pPr>
    <w:rPr>
      <w:rFonts w:ascii="Arial" w:hAnsi="Arial"/>
      <w:i/>
      <w:color w:val="auto"/>
      <w:lang w:val="pt-PT" w:eastAsia="pt-BR"/>
    </w:rPr>
  </w:style>
  <w:style w:type="paragraph" w:styleId="Titolo9">
    <w:name w:val="heading 9"/>
    <w:basedOn w:val="Normale"/>
    <w:next w:val="Rientronormale"/>
    <w:link w:val="Titolo9Carattere"/>
    <w:qFormat/>
    <w:rsid w:val="003419CC"/>
    <w:pPr>
      <w:spacing w:line="360" w:lineRule="auto"/>
      <w:ind w:left="708" w:firstLine="567"/>
      <w:jc w:val="center"/>
      <w:outlineLvl w:val="8"/>
    </w:pPr>
    <w:rPr>
      <w:rFonts w:ascii="Arial" w:hAnsi="Arial"/>
      <w:b/>
      <w:color w:val="auto"/>
      <w:sz w:val="28"/>
      <w:lang w:val="es-AR" w:eastAsia="pt-B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747A16"/>
    <w:rPr>
      <w:rFonts w:ascii="Arial" w:hAnsi="Arial" w:cs="Arial"/>
      <w:b/>
      <w:bCs/>
      <w:kern w:val="32"/>
      <w:sz w:val="32"/>
      <w:szCs w:val="32"/>
    </w:rPr>
  </w:style>
  <w:style w:type="character" w:customStyle="1" w:styleId="Titolo2Carattere">
    <w:name w:val="Titolo 2 Carattere"/>
    <w:link w:val="Titolo2"/>
    <w:uiPriority w:val="9"/>
    <w:rsid w:val="00747A16"/>
    <w:rPr>
      <w:rFonts w:eastAsia="MS Mincho"/>
      <w:b/>
      <w:bCs/>
      <w:sz w:val="28"/>
      <w:szCs w:val="26"/>
    </w:rPr>
  </w:style>
  <w:style w:type="character" w:customStyle="1" w:styleId="Titolo3Carattere">
    <w:name w:val="Titolo 3 Carattere"/>
    <w:link w:val="Titolo3"/>
    <w:uiPriority w:val="9"/>
    <w:rsid w:val="00747A16"/>
    <w:rPr>
      <w:rFonts w:ascii="Arial" w:hAnsi="Arial" w:cs="Arial"/>
      <w:b/>
      <w:bCs/>
      <w:sz w:val="26"/>
      <w:szCs w:val="26"/>
    </w:rPr>
  </w:style>
  <w:style w:type="character" w:customStyle="1" w:styleId="Titolo4Carattere">
    <w:name w:val="Titolo 4 Carattere"/>
    <w:link w:val="Titolo4"/>
    <w:uiPriority w:val="9"/>
    <w:rsid w:val="00747A16"/>
    <w:rPr>
      <w:b/>
      <w:bCs/>
      <w:sz w:val="28"/>
      <w:szCs w:val="28"/>
    </w:rPr>
  </w:style>
  <w:style w:type="paragraph" w:styleId="Testonotaapidipagina">
    <w:name w:val="footnote text"/>
    <w:basedOn w:val="Normale"/>
    <w:link w:val="TestonotaapidipaginaCarattere"/>
    <w:uiPriority w:val="99"/>
    <w:rsid w:val="00325EDA"/>
    <w:rPr>
      <w:rFonts w:ascii="Garamond" w:eastAsia="Cambria" w:hAnsi="Garamond"/>
      <w:color w:val="auto"/>
      <w:sz w:val="18"/>
      <w:szCs w:val="20"/>
      <w:lang w:eastAsia="en-US"/>
    </w:rPr>
  </w:style>
  <w:style w:type="character" w:customStyle="1" w:styleId="TestonotaapidipaginaCarattere">
    <w:name w:val="Testo nota a piè di pagina Carattere"/>
    <w:link w:val="Testonotaapidipagina"/>
    <w:uiPriority w:val="99"/>
    <w:rsid w:val="00325EDA"/>
    <w:rPr>
      <w:rFonts w:ascii="Garamond" w:eastAsia="Cambria" w:hAnsi="Garamond"/>
      <w:sz w:val="18"/>
      <w:lang w:eastAsia="en-US"/>
    </w:rPr>
  </w:style>
  <w:style w:type="character" w:styleId="Collegamentoipertestuale">
    <w:name w:val="Hyperlink"/>
    <w:uiPriority w:val="99"/>
    <w:rsid w:val="00082F3F"/>
    <w:rPr>
      <w:color w:val="0000FF"/>
      <w:u w:val="single"/>
    </w:rPr>
  </w:style>
  <w:style w:type="paragraph" w:styleId="Rientrocorpodeltesto3">
    <w:name w:val="Body Text Indent 3"/>
    <w:basedOn w:val="Normale"/>
    <w:rsid w:val="00082F3F"/>
    <w:pPr>
      <w:spacing w:after="120"/>
      <w:ind w:left="283"/>
    </w:pPr>
    <w:rPr>
      <w:sz w:val="16"/>
      <w:szCs w:val="16"/>
    </w:rPr>
  </w:style>
  <w:style w:type="character" w:styleId="Rimandonotaapidipagina">
    <w:name w:val="footnote reference"/>
    <w:uiPriority w:val="99"/>
    <w:rsid w:val="00082F3F"/>
    <w:rPr>
      <w:vertAlign w:val="superscript"/>
    </w:rPr>
  </w:style>
  <w:style w:type="paragraph" w:styleId="Corpodeltesto2">
    <w:name w:val="Body Text 2"/>
    <w:basedOn w:val="Normale"/>
    <w:rsid w:val="00082F3F"/>
    <w:rPr>
      <w:rFonts w:ascii="Arial" w:eastAsia="Cambria" w:hAnsi="Arial"/>
      <w:lang w:eastAsia="en-US"/>
    </w:rPr>
  </w:style>
  <w:style w:type="paragraph" w:styleId="Corpotesto">
    <w:name w:val="Body Text"/>
    <w:basedOn w:val="Normale"/>
    <w:rsid w:val="00082F3F"/>
    <w:pPr>
      <w:spacing w:after="120"/>
    </w:pPr>
  </w:style>
  <w:style w:type="paragraph" w:styleId="Testodelblocco">
    <w:name w:val="Block Text"/>
    <w:basedOn w:val="Normale"/>
    <w:rsid w:val="00082F3F"/>
    <w:pPr>
      <w:ind w:left="720" w:right="786"/>
    </w:pPr>
    <w:rPr>
      <w:rFonts w:ascii="Arial" w:eastAsia="Cambria" w:hAnsi="Arial" w:cs="Arial"/>
      <w:lang w:eastAsia="en-US"/>
    </w:rPr>
  </w:style>
  <w:style w:type="paragraph" w:customStyle="1" w:styleId="citazione">
    <w:name w:val="citazione"/>
    <w:basedOn w:val="Normale"/>
    <w:rsid w:val="00082F3F"/>
    <w:pPr>
      <w:widowControl w:val="0"/>
      <w:ind w:left="567"/>
    </w:pPr>
    <w:rPr>
      <w:rFonts w:eastAsia="Batang"/>
      <w:sz w:val="20"/>
      <w:szCs w:val="20"/>
    </w:rPr>
  </w:style>
  <w:style w:type="paragraph" w:styleId="Pidipagina">
    <w:name w:val="footer"/>
    <w:basedOn w:val="Normale"/>
    <w:link w:val="PidipaginaCarattere"/>
    <w:uiPriority w:val="99"/>
    <w:rsid w:val="00082F3F"/>
    <w:pPr>
      <w:widowControl w:val="0"/>
      <w:tabs>
        <w:tab w:val="center" w:pos="4819"/>
        <w:tab w:val="right" w:pos="9638"/>
      </w:tabs>
      <w:spacing w:line="288" w:lineRule="auto"/>
    </w:pPr>
    <w:rPr>
      <w:rFonts w:ascii="Times New Roman" w:eastAsia="MS Mincho" w:hAnsi="Times New Roman"/>
      <w:color w:val="auto"/>
      <w:sz w:val="24"/>
      <w:szCs w:val="20"/>
    </w:rPr>
  </w:style>
  <w:style w:type="character" w:customStyle="1" w:styleId="PidipaginaCarattere">
    <w:name w:val="Piè di pagina Carattere"/>
    <w:link w:val="Pidipagina"/>
    <w:uiPriority w:val="99"/>
    <w:rsid w:val="00747A16"/>
    <w:rPr>
      <w:rFonts w:eastAsia="MS Mincho"/>
      <w:sz w:val="24"/>
    </w:rPr>
  </w:style>
  <w:style w:type="character" w:customStyle="1" w:styleId="StileCourier12pt">
    <w:name w:val="Stile Courier 12 pt"/>
    <w:rsid w:val="00082F3F"/>
    <w:rPr>
      <w:rFonts w:ascii="Times New Roman" w:hAnsi="Times New Roman" w:cs="Times New Roman"/>
      <w:sz w:val="24"/>
    </w:rPr>
  </w:style>
  <w:style w:type="paragraph" w:customStyle="1" w:styleId="bibliografia">
    <w:name w:val="bibliografia"/>
    <w:basedOn w:val="Indice1"/>
    <w:rsid w:val="00082F3F"/>
    <w:pPr>
      <w:widowControl w:val="0"/>
      <w:tabs>
        <w:tab w:val="left" w:pos="426"/>
      </w:tabs>
      <w:ind w:left="284" w:hanging="284"/>
    </w:pPr>
    <w:rPr>
      <w:rFonts w:eastAsia="SimSun"/>
    </w:rPr>
  </w:style>
  <w:style w:type="paragraph" w:styleId="Indice1">
    <w:name w:val="index 1"/>
    <w:basedOn w:val="Normale"/>
    <w:next w:val="Normale"/>
    <w:autoRedefine/>
    <w:semiHidden/>
    <w:rsid w:val="00082F3F"/>
    <w:pPr>
      <w:ind w:left="240" w:hanging="240"/>
    </w:pPr>
  </w:style>
  <w:style w:type="paragraph" w:styleId="Rientrocorpodeltesto">
    <w:name w:val="Body Text Indent"/>
    <w:basedOn w:val="Normale"/>
    <w:rsid w:val="00082F3F"/>
    <w:pPr>
      <w:spacing w:after="120"/>
      <w:ind w:left="283"/>
    </w:pPr>
  </w:style>
  <w:style w:type="character" w:styleId="Enfasigrassetto">
    <w:name w:val="Strong"/>
    <w:qFormat/>
    <w:rsid w:val="00082F3F"/>
    <w:rPr>
      <w:b w:val="0"/>
      <w:bCs w:val="0"/>
      <w:i w:val="0"/>
      <w:iCs w:val="0"/>
    </w:rPr>
  </w:style>
  <w:style w:type="character" w:styleId="Enfasicorsivo">
    <w:name w:val="Emphasis"/>
    <w:uiPriority w:val="20"/>
    <w:qFormat/>
    <w:rsid w:val="00082F3F"/>
    <w:rPr>
      <w:b/>
      <w:bCs/>
      <w:i w:val="0"/>
      <w:iCs w:val="0"/>
    </w:rPr>
  </w:style>
  <w:style w:type="paragraph" w:styleId="Paragrafoelenco">
    <w:name w:val="List Paragraph"/>
    <w:basedOn w:val="Normale"/>
    <w:uiPriority w:val="34"/>
    <w:qFormat/>
    <w:rsid w:val="00082F3F"/>
    <w:pPr>
      <w:spacing w:after="200" w:line="276" w:lineRule="auto"/>
      <w:ind w:left="720"/>
      <w:contextualSpacing/>
    </w:pPr>
    <w:rPr>
      <w:rFonts w:ascii="Calibri" w:eastAsia="SimSun" w:hAnsi="Calibri" w:cs="Calibri"/>
      <w:lang w:eastAsia="zh-CN"/>
    </w:rPr>
  </w:style>
  <w:style w:type="character" w:customStyle="1" w:styleId="longtext1">
    <w:name w:val="long_text1"/>
    <w:rsid w:val="00082F3F"/>
    <w:rPr>
      <w:rFonts w:cs="Times New Roman"/>
      <w:sz w:val="20"/>
      <w:szCs w:val="20"/>
    </w:rPr>
  </w:style>
  <w:style w:type="character" w:customStyle="1" w:styleId="apple-style-span">
    <w:name w:val="apple-style-span"/>
    <w:rsid w:val="00082F3F"/>
    <w:rPr>
      <w:rFonts w:cs="Times New Roman"/>
    </w:rPr>
  </w:style>
  <w:style w:type="character" w:customStyle="1" w:styleId="apple-converted-space">
    <w:name w:val="apple-converted-space"/>
    <w:rsid w:val="00082F3F"/>
    <w:rPr>
      <w:rFonts w:cs="Times New Roman"/>
    </w:rPr>
  </w:style>
  <w:style w:type="character" w:customStyle="1" w:styleId="mediumtext1">
    <w:name w:val="medium_text1"/>
    <w:rsid w:val="00082F3F"/>
    <w:rPr>
      <w:rFonts w:cs="Times New Roman"/>
      <w:sz w:val="24"/>
      <w:szCs w:val="24"/>
    </w:rPr>
  </w:style>
  <w:style w:type="character" w:customStyle="1" w:styleId="longtext">
    <w:name w:val="long_text"/>
    <w:rsid w:val="00082F3F"/>
    <w:rPr>
      <w:rFonts w:cs="Times New Roman"/>
    </w:rPr>
  </w:style>
  <w:style w:type="character" w:customStyle="1" w:styleId="mediumtext">
    <w:name w:val="medium_text"/>
    <w:rsid w:val="00082F3F"/>
    <w:rPr>
      <w:rFonts w:cs="Times New Roman"/>
    </w:rPr>
  </w:style>
  <w:style w:type="paragraph" w:styleId="Rientrocorpodeltesto2">
    <w:name w:val="Body Text Indent 2"/>
    <w:basedOn w:val="Normale"/>
    <w:rsid w:val="00082F3F"/>
    <w:pPr>
      <w:spacing w:after="120" w:line="480" w:lineRule="auto"/>
      <w:ind w:left="283"/>
    </w:pPr>
  </w:style>
  <w:style w:type="paragraph" w:customStyle="1" w:styleId="Normalecitazione">
    <w:name w:val="Normale citazione"/>
    <w:basedOn w:val="Normale"/>
    <w:rsid w:val="00082F3F"/>
    <w:pPr>
      <w:widowControl w:val="0"/>
      <w:suppressAutoHyphens/>
      <w:spacing w:before="120" w:after="120"/>
    </w:pPr>
    <w:rPr>
      <w:sz w:val="20"/>
      <w:lang w:val="en-GB" w:eastAsia="en-US"/>
    </w:rPr>
  </w:style>
  <w:style w:type="character" w:customStyle="1" w:styleId="Caratteredellanota">
    <w:name w:val="Carattere della nota"/>
    <w:rsid w:val="00082F3F"/>
    <w:rPr>
      <w:sz w:val="20"/>
      <w:vertAlign w:val="superscript"/>
    </w:rPr>
  </w:style>
  <w:style w:type="paragraph" w:styleId="Corpodeltesto3">
    <w:name w:val="Body Text 3"/>
    <w:basedOn w:val="Normale"/>
    <w:rsid w:val="00082F3F"/>
    <w:pPr>
      <w:spacing w:after="120"/>
    </w:pPr>
    <w:rPr>
      <w:sz w:val="16"/>
      <w:szCs w:val="16"/>
    </w:rPr>
  </w:style>
  <w:style w:type="paragraph" w:styleId="NormaleWeb">
    <w:name w:val="Normal (Web)"/>
    <w:basedOn w:val="Normale"/>
    <w:uiPriority w:val="99"/>
    <w:rsid w:val="00082F3F"/>
    <w:pPr>
      <w:spacing w:before="100" w:beforeAutospacing="1" w:after="100" w:afterAutospacing="1"/>
    </w:pPr>
    <w:rPr>
      <w:rFonts w:ascii="Arial Unicode MS" w:eastAsia="Arial Unicode MS" w:hAnsi="Arial Unicode MS" w:cs="Arial Unicode MS"/>
      <w:lang w:val="de-DE" w:eastAsia="de-DE"/>
    </w:rPr>
  </w:style>
  <w:style w:type="character" w:styleId="Numeropagina">
    <w:name w:val="page number"/>
    <w:basedOn w:val="Carpredefinitoparagrafo"/>
    <w:rsid w:val="00082F3F"/>
  </w:style>
  <w:style w:type="paragraph" w:styleId="Nessunaspaziatura">
    <w:name w:val="No Spacing"/>
    <w:uiPriority w:val="1"/>
    <w:qFormat/>
    <w:rsid w:val="00747A16"/>
    <w:rPr>
      <w:rFonts w:ascii="Calibri" w:eastAsia="Calibri" w:hAnsi="Calibri"/>
      <w:sz w:val="22"/>
      <w:szCs w:val="22"/>
      <w:lang w:eastAsia="en-US"/>
    </w:rPr>
  </w:style>
  <w:style w:type="character" w:styleId="CitazioneHTML">
    <w:name w:val="HTML Cite"/>
    <w:uiPriority w:val="99"/>
    <w:unhideWhenUsed/>
    <w:rsid w:val="00747A16"/>
    <w:rPr>
      <w:i/>
      <w:iCs/>
    </w:rPr>
  </w:style>
  <w:style w:type="character" w:customStyle="1" w:styleId="sc">
    <w:name w:val="sc"/>
    <w:basedOn w:val="Carpredefinitoparagrafo"/>
    <w:rsid w:val="00747A16"/>
  </w:style>
  <w:style w:type="character" w:customStyle="1" w:styleId="st">
    <w:name w:val="st"/>
    <w:basedOn w:val="Carpredefinitoparagrafo"/>
    <w:rsid w:val="00747A16"/>
  </w:style>
  <w:style w:type="character" w:customStyle="1" w:styleId="regtext">
    <w:name w:val="regtext"/>
    <w:basedOn w:val="Carpredefinitoparagrafo"/>
    <w:rsid w:val="00747A16"/>
  </w:style>
  <w:style w:type="paragraph" w:customStyle="1" w:styleId="Standard">
    <w:name w:val="Standard"/>
    <w:rsid w:val="00747A16"/>
    <w:pPr>
      <w:suppressAutoHyphens/>
    </w:pPr>
    <w:rPr>
      <w:rFonts w:eastAsia="SimSun"/>
      <w:sz w:val="24"/>
      <w:szCs w:val="24"/>
      <w:lang w:eastAsia="zh-CN"/>
    </w:rPr>
  </w:style>
  <w:style w:type="character" w:customStyle="1" w:styleId="IntestazioneCarattere">
    <w:name w:val="Intestazione Carattere"/>
    <w:link w:val="Intestazione"/>
    <w:uiPriority w:val="99"/>
    <w:rsid w:val="00747A16"/>
    <w:rPr>
      <w:rFonts w:ascii="Calibri" w:eastAsia="Calibri" w:hAnsi="Calibri" w:cs="Times New Roman"/>
      <w:sz w:val="22"/>
      <w:szCs w:val="22"/>
      <w:lang w:eastAsia="en-US"/>
    </w:rPr>
  </w:style>
  <w:style w:type="paragraph" w:styleId="Intestazione">
    <w:name w:val="header"/>
    <w:basedOn w:val="Normale"/>
    <w:link w:val="IntestazioneCarattere"/>
    <w:uiPriority w:val="99"/>
    <w:unhideWhenUsed/>
    <w:rsid w:val="00747A16"/>
    <w:pPr>
      <w:tabs>
        <w:tab w:val="center" w:pos="4819"/>
        <w:tab w:val="right" w:pos="9638"/>
      </w:tabs>
    </w:pPr>
    <w:rPr>
      <w:rFonts w:ascii="Calibri" w:eastAsia="Calibri" w:hAnsi="Calibri"/>
      <w:color w:val="auto"/>
      <w:lang w:eastAsia="en-US"/>
    </w:rPr>
  </w:style>
  <w:style w:type="character" w:customStyle="1" w:styleId="a-size-large">
    <w:name w:val="a-size-large"/>
    <w:basedOn w:val="Carpredefinitoparagrafo"/>
    <w:rsid w:val="00747A16"/>
  </w:style>
  <w:style w:type="character" w:customStyle="1" w:styleId="bold-italic">
    <w:name w:val="bold-italic"/>
    <w:basedOn w:val="Carpredefinitoparagrafo"/>
    <w:rsid w:val="00747A16"/>
  </w:style>
  <w:style w:type="character" w:customStyle="1" w:styleId="Titolo5Carattere">
    <w:name w:val="Titolo 5 Carattere"/>
    <w:link w:val="Titolo5"/>
    <w:rsid w:val="003419CC"/>
    <w:rPr>
      <w:rFonts w:ascii="Arial" w:hAnsi="Arial" w:cs="Arial"/>
      <w:b/>
      <w:sz w:val="22"/>
      <w:szCs w:val="22"/>
      <w:lang w:val="es-AR" w:eastAsia="pt-BR"/>
    </w:rPr>
  </w:style>
  <w:style w:type="character" w:customStyle="1" w:styleId="Titolo6Carattere">
    <w:name w:val="Titolo 6 Carattere"/>
    <w:link w:val="Titolo6"/>
    <w:rsid w:val="003419CC"/>
    <w:rPr>
      <w:rFonts w:ascii="Arial" w:hAnsi="Arial" w:cs="Arial"/>
      <w:b/>
      <w:sz w:val="22"/>
      <w:szCs w:val="22"/>
      <w:lang w:val="es-AR" w:eastAsia="pt-BR"/>
    </w:rPr>
  </w:style>
  <w:style w:type="character" w:customStyle="1" w:styleId="Titolo7Carattere">
    <w:name w:val="Titolo 7 Carattere"/>
    <w:link w:val="Titolo7"/>
    <w:rsid w:val="003419CC"/>
    <w:rPr>
      <w:rFonts w:ascii="Arial" w:hAnsi="Arial" w:cs="Arial"/>
      <w:i/>
      <w:sz w:val="22"/>
      <w:szCs w:val="22"/>
      <w:lang w:val="pt-PT" w:eastAsia="pt-BR"/>
    </w:rPr>
  </w:style>
  <w:style w:type="character" w:customStyle="1" w:styleId="Titolo8Carattere">
    <w:name w:val="Titolo 8 Carattere"/>
    <w:link w:val="Titolo8"/>
    <w:rsid w:val="003419CC"/>
    <w:rPr>
      <w:rFonts w:ascii="Arial" w:hAnsi="Arial" w:cs="Arial"/>
      <w:i/>
      <w:sz w:val="22"/>
      <w:szCs w:val="22"/>
      <w:lang w:val="pt-PT" w:eastAsia="pt-BR"/>
    </w:rPr>
  </w:style>
  <w:style w:type="character" w:customStyle="1" w:styleId="Titolo9Carattere">
    <w:name w:val="Titolo 9 Carattere"/>
    <w:link w:val="Titolo9"/>
    <w:rsid w:val="003419CC"/>
    <w:rPr>
      <w:rFonts w:ascii="Arial" w:hAnsi="Arial" w:cs="Arial"/>
      <w:b/>
      <w:sz w:val="28"/>
      <w:szCs w:val="22"/>
      <w:lang w:val="es-AR" w:eastAsia="pt-BR"/>
    </w:rPr>
  </w:style>
  <w:style w:type="paragraph" w:styleId="Rientronormale">
    <w:name w:val="Normal Indent"/>
    <w:basedOn w:val="Normale"/>
    <w:rsid w:val="003419CC"/>
    <w:pPr>
      <w:spacing w:line="360" w:lineRule="auto"/>
      <w:ind w:left="708" w:firstLine="567"/>
    </w:pPr>
    <w:rPr>
      <w:rFonts w:ascii="Arial" w:hAnsi="Arial" w:cs="Arial"/>
      <w:lang w:val="es-AR" w:eastAsia="pt-BR"/>
    </w:rPr>
  </w:style>
  <w:style w:type="paragraph" w:customStyle="1" w:styleId="cita">
    <w:name w:val="cita"/>
    <w:basedOn w:val="Normale"/>
    <w:next w:val="Normale"/>
    <w:rsid w:val="003419CC"/>
    <w:pPr>
      <w:spacing w:before="120" w:after="200" w:line="270" w:lineRule="exact"/>
      <w:ind w:left="567" w:right="567" w:firstLine="567"/>
    </w:pPr>
    <w:rPr>
      <w:rFonts w:ascii="Arial" w:hAnsi="Arial" w:cs="Arial"/>
      <w:sz w:val="20"/>
      <w:lang w:val="es-AR" w:eastAsia="pt-BR"/>
    </w:rPr>
  </w:style>
  <w:style w:type="paragraph" w:customStyle="1" w:styleId="cita12">
    <w:name w:val="cita1/2"/>
    <w:basedOn w:val="cita"/>
    <w:next w:val="Normale"/>
    <w:rsid w:val="003419CC"/>
    <w:pPr>
      <w:spacing w:before="0" w:after="0"/>
    </w:pPr>
  </w:style>
  <w:style w:type="paragraph" w:customStyle="1" w:styleId="normal1">
    <w:name w:val="normal1"/>
    <w:basedOn w:val="Normale"/>
    <w:next w:val="Normale"/>
    <w:rsid w:val="003419CC"/>
    <w:pPr>
      <w:spacing w:line="340" w:lineRule="exact"/>
      <w:ind w:firstLine="567"/>
    </w:pPr>
    <w:rPr>
      <w:rFonts w:ascii="Arial" w:hAnsi="Arial" w:cs="Arial"/>
      <w:lang w:val="es-AR" w:eastAsia="pt-BR"/>
    </w:rPr>
  </w:style>
  <w:style w:type="paragraph" w:styleId="Testocommento">
    <w:name w:val="annotation text"/>
    <w:basedOn w:val="Normale"/>
    <w:link w:val="TestocommentoCarattere"/>
    <w:rsid w:val="003419CC"/>
    <w:pPr>
      <w:spacing w:line="270" w:lineRule="exact"/>
      <w:ind w:firstLine="567"/>
    </w:pPr>
    <w:rPr>
      <w:rFonts w:ascii="Arial" w:hAnsi="Arial"/>
      <w:color w:val="auto"/>
      <w:sz w:val="18"/>
      <w:lang w:val="es-AR" w:eastAsia="pt-BR"/>
    </w:rPr>
  </w:style>
  <w:style w:type="character" w:customStyle="1" w:styleId="TestocommentoCarattere">
    <w:name w:val="Testo commento Carattere"/>
    <w:link w:val="Testocommento"/>
    <w:rsid w:val="003419CC"/>
    <w:rPr>
      <w:rFonts w:ascii="Arial" w:hAnsi="Arial" w:cs="Arial"/>
      <w:sz w:val="18"/>
      <w:szCs w:val="22"/>
      <w:lang w:val="es-AR" w:eastAsia="pt-BR"/>
    </w:rPr>
  </w:style>
  <w:style w:type="paragraph" w:customStyle="1" w:styleId="CitaAnot">
    <w:name w:val="CitaAnot"/>
    <w:basedOn w:val="Testocommento"/>
    <w:rsid w:val="003419CC"/>
    <w:pPr>
      <w:ind w:left="340" w:right="340"/>
    </w:pPr>
  </w:style>
  <w:style w:type="paragraph" w:customStyle="1" w:styleId="entrev">
    <w:name w:val="entrev"/>
    <w:basedOn w:val="Normale"/>
    <w:next w:val="Normale"/>
    <w:rsid w:val="003419CC"/>
    <w:pPr>
      <w:spacing w:line="280" w:lineRule="exact"/>
      <w:ind w:left="284" w:right="284" w:firstLine="567"/>
    </w:pPr>
    <w:rPr>
      <w:rFonts w:ascii="Arial" w:hAnsi="Arial" w:cs="Arial"/>
      <w:lang w:val="es-AR" w:eastAsia="pt-BR"/>
    </w:rPr>
  </w:style>
  <w:style w:type="paragraph" w:styleId="Sommario8">
    <w:name w:val="toc 8"/>
    <w:basedOn w:val="Normale"/>
    <w:next w:val="Normale"/>
    <w:rsid w:val="003419CC"/>
    <w:pPr>
      <w:tabs>
        <w:tab w:val="right" w:leader="underscore" w:pos="9973"/>
      </w:tabs>
      <w:spacing w:line="340" w:lineRule="exact"/>
      <w:ind w:left="1440" w:firstLine="567"/>
    </w:pPr>
    <w:rPr>
      <w:rFonts w:cs="Arial"/>
      <w:sz w:val="20"/>
      <w:lang w:val="es-AR" w:eastAsia="pt-BR"/>
    </w:rPr>
  </w:style>
  <w:style w:type="paragraph" w:styleId="Sommario7">
    <w:name w:val="toc 7"/>
    <w:basedOn w:val="Normale"/>
    <w:next w:val="Normale"/>
    <w:rsid w:val="003419CC"/>
    <w:pPr>
      <w:tabs>
        <w:tab w:val="right" w:leader="underscore" w:pos="9973"/>
      </w:tabs>
      <w:spacing w:line="340" w:lineRule="exact"/>
      <w:ind w:left="1200" w:firstLine="567"/>
    </w:pPr>
    <w:rPr>
      <w:rFonts w:cs="Arial"/>
      <w:sz w:val="20"/>
      <w:lang w:val="es-AR" w:eastAsia="pt-BR"/>
    </w:rPr>
  </w:style>
  <w:style w:type="paragraph" w:styleId="Sommario6">
    <w:name w:val="toc 6"/>
    <w:basedOn w:val="Normale"/>
    <w:next w:val="Normale"/>
    <w:rsid w:val="003419CC"/>
    <w:pPr>
      <w:tabs>
        <w:tab w:val="right" w:leader="underscore" w:pos="9973"/>
      </w:tabs>
      <w:spacing w:line="340" w:lineRule="exact"/>
      <w:ind w:left="960" w:firstLine="567"/>
    </w:pPr>
    <w:rPr>
      <w:rFonts w:cs="Arial"/>
      <w:sz w:val="20"/>
      <w:lang w:val="es-AR" w:eastAsia="pt-BR"/>
    </w:rPr>
  </w:style>
  <w:style w:type="paragraph" w:styleId="Sommario5">
    <w:name w:val="toc 5"/>
    <w:basedOn w:val="Normale"/>
    <w:next w:val="Normale"/>
    <w:rsid w:val="003419CC"/>
    <w:pPr>
      <w:tabs>
        <w:tab w:val="right" w:leader="underscore" w:pos="9973"/>
      </w:tabs>
      <w:spacing w:line="340" w:lineRule="exact"/>
      <w:ind w:left="720" w:firstLine="567"/>
    </w:pPr>
    <w:rPr>
      <w:rFonts w:cs="Arial"/>
      <w:sz w:val="20"/>
      <w:lang w:val="es-AR" w:eastAsia="pt-BR"/>
    </w:rPr>
  </w:style>
  <w:style w:type="paragraph" w:styleId="Sommario4">
    <w:name w:val="toc 4"/>
    <w:basedOn w:val="Normale"/>
    <w:next w:val="Normale"/>
    <w:rsid w:val="003419CC"/>
    <w:pPr>
      <w:tabs>
        <w:tab w:val="right" w:leader="underscore" w:pos="9973"/>
      </w:tabs>
      <w:spacing w:line="340" w:lineRule="exact"/>
      <w:ind w:left="480" w:firstLine="567"/>
    </w:pPr>
    <w:rPr>
      <w:rFonts w:ascii="Arial" w:hAnsi="Arial" w:cs="Arial"/>
      <w:sz w:val="20"/>
      <w:lang w:val="es-AR" w:eastAsia="pt-BR"/>
    </w:rPr>
  </w:style>
  <w:style w:type="paragraph" w:styleId="Sommario3">
    <w:name w:val="toc 3"/>
    <w:basedOn w:val="Normale"/>
    <w:next w:val="Normale"/>
    <w:rsid w:val="003419CC"/>
    <w:pPr>
      <w:tabs>
        <w:tab w:val="right" w:leader="underscore" w:pos="9973"/>
      </w:tabs>
      <w:spacing w:line="340" w:lineRule="exact"/>
      <w:ind w:left="240" w:firstLine="567"/>
    </w:pPr>
    <w:rPr>
      <w:rFonts w:ascii="Arial" w:hAnsi="Arial" w:cs="Arial"/>
      <w:sz w:val="20"/>
      <w:lang w:val="es-AR" w:eastAsia="pt-BR"/>
    </w:rPr>
  </w:style>
  <w:style w:type="paragraph" w:styleId="Sommario2">
    <w:name w:val="toc 2"/>
    <w:basedOn w:val="Normale"/>
    <w:next w:val="Normale"/>
    <w:rsid w:val="003419CC"/>
    <w:pPr>
      <w:tabs>
        <w:tab w:val="right" w:leader="underscore" w:pos="9973"/>
      </w:tabs>
      <w:spacing w:before="120" w:line="340" w:lineRule="exact"/>
      <w:ind w:firstLine="567"/>
    </w:pPr>
    <w:rPr>
      <w:rFonts w:ascii="Arial" w:hAnsi="Arial" w:cs="Arial"/>
      <w:b/>
      <w:lang w:val="es-AR" w:eastAsia="pt-BR"/>
    </w:rPr>
  </w:style>
  <w:style w:type="paragraph" w:styleId="Sommario1">
    <w:name w:val="toc 1"/>
    <w:basedOn w:val="Normale"/>
    <w:next w:val="Normale"/>
    <w:rsid w:val="003419CC"/>
    <w:pPr>
      <w:tabs>
        <w:tab w:val="right" w:leader="underscore" w:pos="9973"/>
      </w:tabs>
      <w:spacing w:before="120" w:line="340" w:lineRule="exact"/>
      <w:ind w:firstLine="567"/>
    </w:pPr>
    <w:rPr>
      <w:rFonts w:cs="Arial"/>
      <w:b/>
      <w:i/>
      <w:lang w:val="es-AR" w:eastAsia="pt-BR"/>
    </w:rPr>
  </w:style>
  <w:style w:type="paragraph" w:styleId="Indice7">
    <w:name w:val="index 7"/>
    <w:basedOn w:val="Normale"/>
    <w:next w:val="Normale"/>
    <w:rsid w:val="003419CC"/>
    <w:pPr>
      <w:spacing w:line="480" w:lineRule="atLeast"/>
      <w:ind w:left="1698" w:firstLine="567"/>
    </w:pPr>
    <w:rPr>
      <w:rFonts w:ascii="Arial" w:hAnsi="Arial" w:cs="Arial"/>
      <w:lang w:val="pt-PT" w:eastAsia="pt-BR"/>
    </w:rPr>
  </w:style>
  <w:style w:type="paragraph" w:styleId="Indice6">
    <w:name w:val="index 6"/>
    <w:basedOn w:val="Normale"/>
    <w:next w:val="Normale"/>
    <w:rsid w:val="003419CC"/>
    <w:pPr>
      <w:spacing w:line="480" w:lineRule="atLeast"/>
      <w:ind w:left="1415" w:firstLine="567"/>
    </w:pPr>
    <w:rPr>
      <w:rFonts w:ascii="Arial" w:hAnsi="Arial" w:cs="Arial"/>
      <w:lang w:val="pt-PT" w:eastAsia="pt-BR"/>
    </w:rPr>
  </w:style>
  <w:style w:type="paragraph" w:styleId="Indice5">
    <w:name w:val="index 5"/>
    <w:basedOn w:val="Normale"/>
    <w:next w:val="Normale"/>
    <w:rsid w:val="003419CC"/>
    <w:pPr>
      <w:spacing w:line="480" w:lineRule="atLeast"/>
      <w:ind w:left="1132" w:firstLine="567"/>
    </w:pPr>
    <w:rPr>
      <w:rFonts w:ascii="Arial" w:hAnsi="Arial" w:cs="Arial"/>
      <w:lang w:val="pt-PT" w:eastAsia="pt-BR"/>
    </w:rPr>
  </w:style>
  <w:style w:type="paragraph" w:styleId="Indice4">
    <w:name w:val="index 4"/>
    <w:basedOn w:val="Normale"/>
    <w:next w:val="Normale"/>
    <w:rsid w:val="003419CC"/>
    <w:pPr>
      <w:spacing w:line="480" w:lineRule="atLeast"/>
      <w:ind w:left="849" w:firstLine="567"/>
    </w:pPr>
    <w:rPr>
      <w:rFonts w:ascii="Arial" w:hAnsi="Arial" w:cs="Arial"/>
      <w:lang w:val="pt-PT" w:eastAsia="pt-BR"/>
    </w:rPr>
  </w:style>
  <w:style w:type="paragraph" w:styleId="Indice3">
    <w:name w:val="index 3"/>
    <w:basedOn w:val="Normale"/>
    <w:next w:val="Normale"/>
    <w:rsid w:val="003419CC"/>
    <w:pPr>
      <w:spacing w:line="480" w:lineRule="atLeast"/>
      <w:ind w:left="566" w:firstLine="567"/>
    </w:pPr>
    <w:rPr>
      <w:rFonts w:ascii="Arial" w:hAnsi="Arial" w:cs="Arial"/>
      <w:lang w:val="pt-PT" w:eastAsia="pt-BR"/>
    </w:rPr>
  </w:style>
  <w:style w:type="paragraph" w:styleId="Indice2">
    <w:name w:val="index 2"/>
    <w:basedOn w:val="Normale"/>
    <w:next w:val="Normale"/>
    <w:rsid w:val="003419CC"/>
    <w:pPr>
      <w:spacing w:line="480" w:lineRule="atLeast"/>
      <w:ind w:left="283" w:firstLine="567"/>
    </w:pPr>
    <w:rPr>
      <w:rFonts w:ascii="Arial" w:hAnsi="Arial" w:cs="Arial"/>
      <w:lang w:val="pt-PT" w:eastAsia="pt-BR"/>
    </w:rPr>
  </w:style>
  <w:style w:type="paragraph" w:styleId="Titoloindice">
    <w:name w:val="index heading"/>
    <w:basedOn w:val="Normale"/>
    <w:next w:val="Indice1"/>
    <w:rsid w:val="003419CC"/>
    <w:pPr>
      <w:spacing w:line="480" w:lineRule="atLeast"/>
      <w:ind w:firstLine="567"/>
    </w:pPr>
    <w:rPr>
      <w:rFonts w:ascii="Arial" w:hAnsi="Arial" w:cs="Arial"/>
      <w:lang w:val="pt-PT" w:eastAsia="pt-BR"/>
    </w:rPr>
  </w:style>
  <w:style w:type="character" w:styleId="Rimandonotadichiusura">
    <w:name w:val="endnote reference"/>
    <w:uiPriority w:val="99"/>
    <w:rsid w:val="003419CC"/>
    <w:rPr>
      <w:rFonts w:ascii="Univers" w:hAnsi="Univers"/>
      <w:b/>
      <w:position w:val="6"/>
      <w:sz w:val="24"/>
      <w:vertAlign w:val="baseline"/>
    </w:rPr>
  </w:style>
  <w:style w:type="paragraph" w:customStyle="1" w:styleId="Textodenotaderodap1">
    <w:name w:val="Texto de nota de rodapé1"/>
    <w:basedOn w:val="Testonotaapidipagina"/>
    <w:rsid w:val="003419CC"/>
    <w:pPr>
      <w:keepLines/>
      <w:ind w:left="284"/>
    </w:pPr>
    <w:rPr>
      <w:rFonts w:ascii="Arial" w:eastAsia="Times New Roman" w:hAnsi="Arial" w:cs="Arial"/>
      <w:szCs w:val="22"/>
      <w:lang w:val="es-AR" w:eastAsia="pt-BR"/>
    </w:rPr>
  </w:style>
  <w:style w:type="paragraph" w:styleId="Testonotadichiusura">
    <w:name w:val="endnote text"/>
    <w:basedOn w:val="Normale"/>
    <w:link w:val="TestonotadichiusuraCarattere"/>
    <w:uiPriority w:val="99"/>
    <w:rsid w:val="003419CC"/>
    <w:pPr>
      <w:spacing w:line="280" w:lineRule="exact"/>
    </w:pPr>
    <w:rPr>
      <w:rFonts w:ascii="Arial" w:hAnsi="Arial"/>
      <w:color w:val="auto"/>
      <w:sz w:val="20"/>
      <w:lang w:val="es-AR" w:eastAsia="pt-BR"/>
    </w:rPr>
  </w:style>
  <w:style w:type="character" w:customStyle="1" w:styleId="TestonotadichiusuraCarattere">
    <w:name w:val="Testo nota di chiusura Carattere"/>
    <w:link w:val="Testonotadichiusura"/>
    <w:uiPriority w:val="99"/>
    <w:rsid w:val="003419CC"/>
    <w:rPr>
      <w:rFonts w:ascii="Arial" w:hAnsi="Arial" w:cs="Arial"/>
      <w:szCs w:val="22"/>
      <w:lang w:val="es-AR" w:eastAsia="pt-BR"/>
    </w:rPr>
  </w:style>
  <w:style w:type="paragraph" w:styleId="Sommario9">
    <w:name w:val="toc 9"/>
    <w:basedOn w:val="Normale"/>
    <w:next w:val="Normale"/>
    <w:rsid w:val="003419CC"/>
    <w:pPr>
      <w:tabs>
        <w:tab w:val="right" w:leader="underscore" w:pos="9973"/>
      </w:tabs>
      <w:spacing w:line="340" w:lineRule="exact"/>
      <w:ind w:left="1680" w:firstLine="567"/>
    </w:pPr>
    <w:rPr>
      <w:rFonts w:cs="Arial"/>
      <w:sz w:val="20"/>
      <w:lang w:val="es-AR" w:eastAsia="pt-BR"/>
    </w:rPr>
  </w:style>
  <w:style w:type="paragraph" w:styleId="Titolo">
    <w:name w:val="Title"/>
    <w:basedOn w:val="Normale"/>
    <w:link w:val="TitoloCarattere"/>
    <w:uiPriority w:val="10"/>
    <w:qFormat/>
    <w:rsid w:val="003419CC"/>
    <w:pPr>
      <w:spacing w:before="240" w:after="60" w:line="340" w:lineRule="exact"/>
      <w:ind w:firstLine="567"/>
      <w:jc w:val="center"/>
    </w:pPr>
    <w:rPr>
      <w:rFonts w:ascii="Arial" w:hAnsi="Arial"/>
      <w:b/>
      <w:color w:val="auto"/>
      <w:kern w:val="28"/>
      <w:sz w:val="32"/>
      <w:lang w:val="es-AR" w:eastAsia="pt-BR"/>
    </w:rPr>
  </w:style>
  <w:style w:type="character" w:customStyle="1" w:styleId="TitoloCarattere">
    <w:name w:val="Titolo Carattere"/>
    <w:link w:val="Titolo"/>
    <w:uiPriority w:val="10"/>
    <w:rsid w:val="003419CC"/>
    <w:rPr>
      <w:rFonts w:ascii="Arial" w:hAnsi="Arial" w:cs="Arial"/>
      <w:b/>
      <w:kern w:val="28"/>
      <w:sz w:val="32"/>
      <w:szCs w:val="22"/>
      <w:lang w:val="es-AR" w:eastAsia="pt-BR"/>
    </w:rPr>
  </w:style>
  <w:style w:type="paragraph" w:customStyle="1" w:styleId="citacom">
    <w:name w:val="cita_com"/>
    <w:basedOn w:val="cita12"/>
    <w:rsid w:val="003419CC"/>
    <w:pPr>
      <w:spacing w:before="120"/>
    </w:pPr>
  </w:style>
  <w:style w:type="paragraph" w:customStyle="1" w:styleId="citafin">
    <w:name w:val="cita_fin"/>
    <w:basedOn w:val="cita12"/>
    <w:rsid w:val="003419CC"/>
    <w:pPr>
      <w:spacing w:after="200"/>
    </w:pPr>
  </w:style>
  <w:style w:type="paragraph" w:customStyle="1" w:styleId="espcita">
    <w:name w:val="esp_cita"/>
    <w:basedOn w:val="cita"/>
    <w:next w:val="Normale"/>
    <w:rsid w:val="003419CC"/>
    <w:pPr>
      <w:spacing w:after="120" w:line="240" w:lineRule="auto"/>
    </w:pPr>
  </w:style>
  <w:style w:type="paragraph" w:customStyle="1" w:styleId="espcitacom">
    <w:name w:val="esp_citacom"/>
    <w:basedOn w:val="citacom"/>
    <w:next w:val="Normale"/>
    <w:rsid w:val="003419CC"/>
    <w:pPr>
      <w:spacing w:line="240" w:lineRule="auto"/>
    </w:pPr>
    <w:rPr>
      <w:noProof/>
    </w:rPr>
  </w:style>
  <w:style w:type="paragraph" w:customStyle="1" w:styleId="espcitafin">
    <w:name w:val="esp_citafin"/>
    <w:basedOn w:val="citafin"/>
    <w:next w:val="Normale"/>
    <w:rsid w:val="003419CC"/>
    <w:pPr>
      <w:spacing w:after="240" w:line="240" w:lineRule="auto"/>
    </w:pPr>
    <w:rPr>
      <w:noProof/>
    </w:rPr>
  </w:style>
  <w:style w:type="paragraph" w:customStyle="1" w:styleId="espcita12">
    <w:name w:val="esp_cita1/2"/>
    <w:basedOn w:val="cita12"/>
    <w:next w:val="Normale"/>
    <w:rsid w:val="003419CC"/>
    <w:rPr>
      <w:noProof/>
    </w:rPr>
  </w:style>
  <w:style w:type="paragraph" w:customStyle="1" w:styleId="cita1">
    <w:name w:val="cita1"/>
    <w:basedOn w:val="cita"/>
    <w:next w:val="Normale"/>
    <w:rsid w:val="003419CC"/>
    <w:pPr>
      <w:spacing w:after="120"/>
    </w:pPr>
    <w:rPr>
      <w:noProof/>
      <w:sz w:val="18"/>
    </w:rPr>
  </w:style>
  <w:style w:type="character" w:styleId="Collegamentovisitato">
    <w:name w:val="FollowedHyperlink"/>
    <w:uiPriority w:val="99"/>
    <w:unhideWhenUsed/>
    <w:rsid w:val="003419CC"/>
    <w:rPr>
      <w:color w:val="800080"/>
      <w:u w:val="single"/>
    </w:rPr>
  </w:style>
  <w:style w:type="character" w:customStyle="1" w:styleId="shorttext">
    <w:name w:val="short_text"/>
    <w:rsid w:val="003419CC"/>
  </w:style>
  <w:style w:type="paragraph" w:customStyle="1" w:styleId="Default">
    <w:name w:val="Default"/>
    <w:rsid w:val="003419CC"/>
    <w:pPr>
      <w:autoSpaceDE w:val="0"/>
      <w:autoSpaceDN w:val="0"/>
      <w:adjustRightInd w:val="0"/>
    </w:pPr>
    <w:rPr>
      <w:rFonts w:ascii="Arial" w:eastAsia="Calibri" w:hAnsi="Arial" w:cs="Arial"/>
      <w:color w:val="000000"/>
      <w:sz w:val="24"/>
      <w:szCs w:val="24"/>
      <w:lang w:eastAsia="en-US"/>
    </w:rPr>
  </w:style>
  <w:style w:type="paragraph" w:styleId="PreformattatoHTML">
    <w:name w:val="HTML Preformatted"/>
    <w:basedOn w:val="Normale"/>
    <w:link w:val="PreformattatoHTMLCarattere"/>
    <w:uiPriority w:val="99"/>
    <w:unhideWhenUsed/>
    <w:rsid w:val="00341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rPr>
  </w:style>
  <w:style w:type="character" w:customStyle="1" w:styleId="PreformattatoHTMLCarattere">
    <w:name w:val="Preformattato HTML Carattere"/>
    <w:link w:val="PreformattatoHTML"/>
    <w:uiPriority w:val="99"/>
    <w:rsid w:val="003419CC"/>
    <w:rPr>
      <w:rFonts w:ascii="Courier New" w:hAnsi="Courier New" w:cs="Courier New"/>
    </w:rPr>
  </w:style>
  <w:style w:type="character" w:customStyle="1" w:styleId="Rimandonotaapidipagina2">
    <w:name w:val="Rimando nota a piè di pagina2"/>
    <w:rsid w:val="00BB7A49"/>
    <w:rPr>
      <w:vertAlign w:val="superscript"/>
    </w:rPr>
  </w:style>
  <w:style w:type="character" w:customStyle="1" w:styleId="tlid-translation">
    <w:name w:val="tlid-translation"/>
    <w:basedOn w:val="Carpredefinitoparagrafo"/>
    <w:rsid w:val="002B2D84"/>
  </w:style>
  <w:style w:type="paragraph" w:customStyle="1" w:styleId="VorformatierterText">
    <w:name w:val="Vorformatierter Text"/>
    <w:basedOn w:val="Normale"/>
    <w:rsid w:val="00E5761A"/>
    <w:pPr>
      <w:widowControl w:val="0"/>
      <w:suppressAutoHyphens/>
      <w:ind w:firstLine="0"/>
      <w:jc w:val="left"/>
    </w:pPr>
    <w:rPr>
      <w:rFonts w:ascii="Liberation Mono" w:eastAsia="NSimSun" w:hAnsi="Liberation Mono" w:cs="Liberation Mono"/>
      <w:color w:val="auto"/>
      <w:kern w:val="1"/>
      <w:sz w:val="20"/>
      <w:szCs w:val="20"/>
      <w:lang w:val="de-DE" w:eastAsia="zh-CN" w:bidi="hi-IN"/>
    </w:rPr>
  </w:style>
  <w:style w:type="paragraph" w:customStyle="1" w:styleId="Corpo">
    <w:name w:val="Corpo"/>
    <w:rsid w:val="00425FA4"/>
    <w:rPr>
      <w:rFonts w:ascii="Helvetica Neue" w:eastAsia="Arial Unicode MS" w:hAnsi="Helvetica Neue" w:cs="Arial Unicode MS"/>
      <w:color w:val="000000"/>
      <w:sz w:val="22"/>
      <w:szCs w:val="22"/>
    </w:rPr>
  </w:style>
  <w:style w:type="paragraph" w:customStyle="1" w:styleId="Testonotaapidipagina1">
    <w:name w:val="Testo nota a piè di pagina1"/>
    <w:basedOn w:val="Normale"/>
    <w:rsid w:val="0042065A"/>
    <w:pPr>
      <w:suppressAutoHyphens/>
      <w:spacing w:line="100" w:lineRule="atLeast"/>
      <w:ind w:firstLine="0"/>
      <w:jc w:val="left"/>
    </w:pPr>
    <w:rPr>
      <w:rFonts w:ascii="Calibri" w:eastAsia="SimSun" w:hAnsi="Calibri" w:cs="Calibri"/>
      <w:color w:val="auto"/>
      <w:sz w:val="20"/>
      <w:szCs w:val="20"/>
      <w:lang w:val="en-GB" w:eastAsia="ar-SA"/>
    </w:rPr>
  </w:style>
  <w:style w:type="character" w:customStyle="1" w:styleId="Rimandonotaapidipagina1">
    <w:name w:val="Rimando nota a piè di pagina1"/>
    <w:rsid w:val="0042065A"/>
    <w:rPr>
      <w:vertAlign w:val="superscript"/>
    </w:rPr>
  </w:style>
  <w:style w:type="character" w:customStyle="1" w:styleId="producttext">
    <w:name w:val="product_text"/>
    <w:basedOn w:val="Carpredefinitoparagrafo"/>
    <w:rsid w:val="00B65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96117">
      <w:bodyDiv w:val="1"/>
      <w:marLeft w:val="0"/>
      <w:marRight w:val="0"/>
      <w:marTop w:val="0"/>
      <w:marBottom w:val="0"/>
      <w:divBdr>
        <w:top w:val="none" w:sz="0" w:space="0" w:color="auto"/>
        <w:left w:val="none" w:sz="0" w:space="0" w:color="auto"/>
        <w:bottom w:val="none" w:sz="0" w:space="0" w:color="auto"/>
        <w:right w:val="none" w:sz="0" w:space="0" w:color="auto"/>
      </w:divBdr>
    </w:div>
    <w:div w:id="372462140">
      <w:bodyDiv w:val="1"/>
      <w:marLeft w:val="0"/>
      <w:marRight w:val="0"/>
      <w:marTop w:val="0"/>
      <w:marBottom w:val="0"/>
      <w:divBdr>
        <w:top w:val="none" w:sz="0" w:space="0" w:color="auto"/>
        <w:left w:val="none" w:sz="0" w:space="0" w:color="auto"/>
        <w:bottom w:val="none" w:sz="0" w:space="0" w:color="auto"/>
        <w:right w:val="none" w:sz="0" w:space="0" w:color="auto"/>
      </w:divBdr>
    </w:div>
    <w:div w:id="582181617">
      <w:bodyDiv w:val="1"/>
      <w:marLeft w:val="0"/>
      <w:marRight w:val="0"/>
      <w:marTop w:val="0"/>
      <w:marBottom w:val="0"/>
      <w:divBdr>
        <w:top w:val="none" w:sz="0" w:space="0" w:color="auto"/>
        <w:left w:val="none" w:sz="0" w:space="0" w:color="auto"/>
        <w:bottom w:val="none" w:sz="0" w:space="0" w:color="auto"/>
        <w:right w:val="none" w:sz="0" w:space="0" w:color="auto"/>
      </w:divBdr>
    </w:div>
    <w:div w:id="664629209">
      <w:bodyDiv w:val="1"/>
      <w:marLeft w:val="0"/>
      <w:marRight w:val="0"/>
      <w:marTop w:val="0"/>
      <w:marBottom w:val="0"/>
      <w:divBdr>
        <w:top w:val="none" w:sz="0" w:space="0" w:color="auto"/>
        <w:left w:val="none" w:sz="0" w:space="0" w:color="auto"/>
        <w:bottom w:val="none" w:sz="0" w:space="0" w:color="auto"/>
        <w:right w:val="none" w:sz="0" w:space="0" w:color="auto"/>
      </w:divBdr>
    </w:div>
    <w:div w:id="1307667576">
      <w:bodyDiv w:val="1"/>
      <w:marLeft w:val="0"/>
      <w:marRight w:val="0"/>
      <w:marTop w:val="0"/>
      <w:marBottom w:val="0"/>
      <w:divBdr>
        <w:top w:val="none" w:sz="0" w:space="0" w:color="auto"/>
        <w:left w:val="none" w:sz="0" w:space="0" w:color="auto"/>
        <w:bottom w:val="none" w:sz="0" w:space="0" w:color="auto"/>
        <w:right w:val="none" w:sz="0" w:space="0" w:color="auto"/>
      </w:divBdr>
    </w:div>
    <w:div w:id="14999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CAD42-311E-48AE-A790-B7EBF50F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4</Pages>
  <Words>1587</Words>
  <Characters>9051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INTERNATIONALE GESELLSCHAFT HEGEL-MARX</vt:lpstr>
    </vt:vector>
  </TitlesOfParts>
  <Company>MTM</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INTERNATIONALE GESELLSCHAFT HEGEL-MARX</dc:title>
  <dc:creator>utente</dc:creator>
  <cp:lastModifiedBy>Stefano G. Azzarà</cp:lastModifiedBy>
  <cp:revision>316</cp:revision>
  <cp:lastPrinted>2018-12-20T17:01:00Z</cp:lastPrinted>
  <dcterms:created xsi:type="dcterms:W3CDTF">2019-03-15T18:54:00Z</dcterms:created>
  <dcterms:modified xsi:type="dcterms:W3CDTF">2019-04-16T10:32:00Z</dcterms:modified>
</cp:coreProperties>
</file>